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19162" w14:textId="77777777" w:rsidR="00D97DA2" w:rsidRDefault="00D97DA2" w:rsidP="00D97DA2">
      <w:pPr>
        <w:jc w:val="right"/>
        <w:rPr>
          <w:rFonts w:ascii="Arial" w:eastAsia="Arial" w:hAnsi="Arial" w:cs="Arial"/>
          <w:sz w:val="16"/>
        </w:rPr>
      </w:pPr>
    </w:p>
    <w:tbl>
      <w:tblPr>
        <w:tblW w:w="6436" w:type="dxa"/>
        <w:jc w:val="center"/>
        <w:tblCellMar>
          <w:left w:w="70" w:type="dxa"/>
          <w:right w:w="70" w:type="dxa"/>
        </w:tblCellMar>
        <w:tblLook w:val="04A0" w:firstRow="1" w:lastRow="0" w:firstColumn="1" w:lastColumn="0" w:noHBand="0" w:noVBand="1"/>
      </w:tblPr>
      <w:tblGrid>
        <w:gridCol w:w="6436"/>
      </w:tblGrid>
      <w:tr w:rsidR="00240533" w:rsidRPr="00240533" w14:paraId="0A6849C0" w14:textId="77777777" w:rsidTr="00240533">
        <w:trPr>
          <w:trHeight w:val="315"/>
          <w:jc w:val="center"/>
        </w:trPr>
        <w:tc>
          <w:tcPr>
            <w:tcW w:w="6436" w:type="dxa"/>
            <w:tcBorders>
              <w:top w:val="nil"/>
              <w:left w:val="nil"/>
              <w:bottom w:val="nil"/>
              <w:right w:val="nil"/>
            </w:tcBorders>
            <w:shd w:val="clear" w:color="auto" w:fill="auto"/>
            <w:noWrap/>
            <w:vAlign w:val="bottom"/>
            <w:hideMark/>
          </w:tcPr>
          <w:p w14:paraId="2B9EE948" w14:textId="77777777" w:rsidR="00240533" w:rsidRPr="00240533" w:rsidRDefault="00240533" w:rsidP="00240533">
            <w:pPr>
              <w:jc w:val="center"/>
              <w:rPr>
                <w:rFonts w:ascii="Arial" w:eastAsia="Times New Roman" w:hAnsi="Arial" w:cs="Arial"/>
                <w:sz w:val="24"/>
                <w:szCs w:val="24"/>
              </w:rPr>
            </w:pPr>
            <w:r w:rsidRPr="00240533">
              <w:rPr>
                <w:rFonts w:ascii="Arial" w:eastAsia="Times New Roman" w:hAnsi="Arial" w:cs="Arial"/>
                <w:sz w:val="24"/>
                <w:szCs w:val="24"/>
              </w:rPr>
              <w:t>FONDAZIONE CASA DEL VECCHIO E DEL FANCIULLO ETS</w:t>
            </w:r>
          </w:p>
        </w:tc>
      </w:tr>
      <w:tr w:rsidR="00240533" w:rsidRPr="00240533" w14:paraId="41547F25" w14:textId="77777777" w:rsidTr="00240533">
        <w:trPr>
          <w:trHeight w:val="315"/>
          <w:jc w:val="center"/>
        </w:trPr>
        <w:tc>
          <w:tcPr>
            <w:tcW w:w="6436" w:type="dxa"/>
            <w:tcBorders>
              <w:top w:val="nil"/>
              <w:left w:val="nil"/>
              <w:bottom w:val="nil"/>
              <w:right w:val="nil"/>
            </w:tcBorders>
            <w:shd w:val="clear" w:color="auto" w:fill="auto"/>
            <w:noWrap/>
            <w:vAlign w:val="bottom"/>
            <w:hideMark/>
          </w:tcPr>
          <w:p w14:paraId="669C905C" w14:textId="77777777" w:rsidR="00240533" w:rsidRDefault="00240533" w:rsidP="00240533">
            <w:pPr>
              <w:jc w:val="center"/>
              <w:rPr>
                <w:rFonts w:ascii="Arial" w:eastAsia="Times New Roman" w:hAnsi="Arial" w:cs="Arial"/>
                <w:sz w:val="24"/>
                <w:szCs w:val="24"/>
              </w:rPr>
            </w:pPr>
            <w:r w:rsidRPr="00240533">
              <w:rPr>
                <w:rFonts w:ascii="Arial" w:eastAsia="Times New Roman" w:hAnsi="Arial" w:cs="Arial"/>
                <w:sz w:val="24"/>
                <w:szCs w:val="24"/>
              </w:rPr>
              <w:t>VIALE ITALIA N.1- FRASCAROLO (PV) 27030</w:t>
            </w:r>
          </w:p>
          <w:p w14:paraId="34E4069A" w14:textId="77777777" w:rsidR="004B02D0" w:rsidRDefault="004B02D0" w:rsidP="00240533">
            <w:pPr>
              <w:jc w:val="center"/>
              <w:rPr>
                <w:rFonts w:ascii="Arial" w:eastAsia="Times New Roman" w:hAnsi="Arial" w:cs="Arial"/>
                <w:sz w:val="24"/>
                <w:szCs w:val="24"/>
              </w:rPr>
            </w:pPr>
            <w:r>
              <w:rPr>
                <w:rFonts w:ascii="Arial" w:eastAsia="Times New Roman" w:hAnsi="Arial" w:cs="Arial"/>
                <w:sz w:val="24"/>
                <w:szCs w:val="24"/>
              </w:rPr>
              <w:t>Fondo di Dotazione euro 305.960</w:t>
            </w:r>
          </w:p>
          <w:p w14:paraId="67714EA8" w14:textId="11DDAE7B" w:rsidR="004B02D0" w:rsidRDefault="004B02D0" w:rsidP="00240533">
            <w:pPr>
              <w:jc w:val="center"/>
              <w:rPr>
                <w:rFonts w:ascii="Arial" w:eastAsia="Times New Roman" w:hAnsi="Arial" w:cs="Arial"/>
                <w:sz w:val="24"/>
                <w:szCs w:val="24"/>
              </w:rPr>
            </w:pPr>
            <w:r>
              <w:rPr>
                <w:rFonts w:ascii="Arial" w:eastAsia="Times New Roman" w:hAnsi="Arial" w:cs="Arial"/>
                <w:sz w:val="24"/>
                <w:szCs w:val="24"/>
              </w:rPr>
              <w:t xml:space="preserve">Registro Unico Terzo Settore </w:t>
            </w:r>
            <w:r w:rsidRPr="00DE5E56">
              <w:rPr>
                <w:rFonts w:ascii="Arial" w:eastAsia="Times New Roman" w:hAnsi="Arial" w:cs="Arial"/>
                <w:sz w:val="24"/>
                <w:szCs w:val="24"/>
              </w:rPr>
              <w:t xml:space="preserve">n. </w:t>
            </w:r>
            <w:r w:rsidR="004D7EB1">
              <w:rPr>
                <w:rFonts w:ascii="Arial" w:eastAsia="Times New Roman" w:hAnsi="Arial" w:cs="Arial"/>
                <w:sz w:val="24"/>
                <w:szCs w:val="24"/>
              </w:rPr>
              <w:t>85213</w:t>
            </w:r>
          </w:p>
          <w:p w14:paraId="5DE1FA84" w14:textId="7CEE1359" w:rsidR="004B02D0" w:rsidRPr="00240533" w:rsidRDefault="004B02D0" w:rsidP="00240533">
            <w:pPr>
              <w:jc w:val="center"/>
              <w:rPr>
                <w:rFonts w:ascii="Arial" w:eastAsia="Times New Roman" w:hAnsi="Arial" w:cs="Arial"/>
                <w:sz w:val="24"/>
                <w:szCs w:val="24"/>
              </w:rPr>
            </w:pPr>
            <w:r>
              <w:rPr>
                <w:rFonts w:ascii="Arial" w:eastAsia="Times New Roman" w:hAnsi="Arial" w:cs="Arial"/>
                <w:sz w:val="24"/>
                <w:szCs w:val="24"/>
              </w:rPr>
              <w:t>Sezione 7 – Altri Enti del Terzo Settore</w:t>
            </w:r>
          </w:p>
        </w:tc>
      </w:tr>
      <w:tr w:rsidR="00240533" w:rsidRPr="00240533" w14:paraId="18C270A2" w14:textId="77777777" w:rsidTr="00240533">
        <w:trPr>
          <w:trHeight w:val="315"/>
          <w:jc w:val="center"/>
        </w:trPr>
        <w:tc>
          <w:tcPr>
            <w:tcW w:w="6436" w:type="dxa"/>
            <w:tcBorders>
              <w:top w:val="nil"/>
              <w:left w:val="nil"/>
              <w:bottom w:val="nil"/>
              <w:right w:val="nil"/>
            </w:tcBorders>
            <w:shd w:val="clear" w:color="auto" w:fill="auto"/>
            <w:noWrap/>
            <w:vAlign w:val="bottom"/>
            <w:hideMark/>
          </w:tcPr>
          <w:p w14:paraId="619E80DC" w14:textId="77777777" w:rsidR="00240533" w:rsidRPr="00240533" w:rsidRDefault="00240533" w:rsidP="00240533">
            <w:pPr>
              <w:jc w:val="center"/>
              <w:rPr>
                <w:rFonts w:ascii="Arial" w:eastAsia="Times New Roman" w:hAnsi="Arial" w:cs="Arial"/>
                <w:sz w:val="24"/>
                <w:szCs w:val="24"/>
              </w:rPr>
            </w:pPr>
            <w:r w:rsidRPr="00240533">
              <w:rPr>
                <w:rFonts w:ascii="Arial" w:eastAsia="Times New Roman" w:hAnsi="Arial" w:cs="Arial"/>
                <w:sz w:val="24"/>
                <w:szCs w:val="24"/>
              </w:rPr>
              <w:t>P.IVA 01504250182- C.F. 82002550182</w:t>
            </w:r>
          </w:p>
        </w:tc>
      </w:tr>
    </w:tbl>
    <w:p w14:paraId="4D23C702" w14:textId="77777777" w:rsidR="00240533" w:rsidRDefault="00240533" w:rsidP="00D97DA2">
      <w:pPr>
        <w:jc w:val="right"/>
        <w:rPr>
          <w:rFonts w:ascii="Arial" w:eastAsia="Arial" w:hAnsi="Arial" w:cs="Arial"/>
          <w:sz w:val="16"/>
        </w:rPr>
      </w:pPr>
    </w:p>
    <w:p w14:paraId="5813A7E3" w14:textId="77777777" w:rsidR="00240533" w:rsidRDefault="00240533" w:rsidP="00D97DA2">
      <w:pPr>
        <w:jc w:val="right"/>
        <w:rPr>
          <w:rFonts w:ascii="Arial" w:eastAsia="Arial" w:hAnsi="Arial" w:cs="Arial"/>
          <w:sz w:val="16"/>
        </w:rPr>
      </w:pPr>
    </w:p>
    <w:p w14:paraId="359AE6AD" w14:textId="153A225B" w:rsidR="00240533" w:rsidRPr="00240533" w:rsidRDefault="00240533" w:rsidP="00240533">
      <w:pPr>
        <w:jc w:val="center"/>
        <w:rPr>
          <w:rFonts w:ascii="Arial" w:eastAsia="Arial" w:hAnsi="Arial" w:cs="Arial"/>
          <w:sz w:val="32"/>
          <w:szCs w:val="32"/>
        </w:rPr>
      </w:pPr>
      <w:r w:rsidRPr="00240533">
        <w:rPr>
          <w:rFonts w:ascii="Arial" w:eastAsia="Arial" w:hAnsi="Arial" w:cs="Arial"/>
          <w:sz w:val="32"/>
          <w:szCs w:val="32"/>
        </w:rPr>
        <w:t>RELAZIONE DI MISSIONE AL BILANCIO 31.12.202</w:t>
      </w:r>
      <w:r w:rsidR="004D7EB1">
        <w:rPr>
          <w:rFonts w:ascii="Arial" w:eastAsia="Arial" w:hAnsi="Arial" w:cs="Arial"/>
          <w:sz w:val="32"/>
          <w:szCs w:val="32"/>
        </w:rPr>
        <w:t>4</w:t>
      </w:r>
    </w:p>
    <w:p w14:paraId="79732341" w14:textId="77777777" w:rsidR="00D97DA2" w:rsidRDefault="00D97DA2" w:rsidP="00D97DA2">
      <w:pPr>
        <w:jc w:val="right"/>
        <w:rPr>
          <w:rFonts w:ascii="Arial" w:eastAsia="Arial" w:hAnsi="Arial" w:cs="Arial"/>
          <w:sz w:val="16"/>
        </w:rPr>
      </w:pPr>
    </w:p>
    <w:p w14:paraId="053BC043" w14:textId="77777777" w:rsidR="0015108B" w:rsidRDefault="0015108B">
      <w:pPr>
        <w:jc w:val="right"/>
        <w:rPr>
          <w:rFonts w:ascii="Arial" w:eastAsia="Arial" w:hAnsi="Arial" w:cs="Arial"/>
          <w:sz w:val="16"/>
        </w:rPr>
      </w:pPr>
      <w:bookmarkStart w:id="0" w:name="T0011"/>
      <w:bookmarkEnd w:id="0"/>
    </w:p>
    <w:p w14:paraId="604B8408" w14:textId="77777777" w:rsidR="0015108B" w:rsidRDefault="0015108B">
      <w:pPr>
        <w:jc w:val="right"/>
        <w:rPr>
          <w:rFonts w:ascii="Arial" w:eastAsia="Arial" w:hAnsi="Arial" w:cs="Arial"/>
          <w:sz w:val="16"/>
        </w:rPr>
      </w:pPr>
    </w:p>
    <w:p w14:paraId="7F764C0A" w14:textId="77777777" w:rsidR="004B02D0" w:rsidRPr="004B02D0" w:rsidRDefault="004B02D0" w:rsidP="004B02D0">
      <w:pPr>
        <w:rPr>
          <w:rFonts w:ascii="Arial" w:eastAsia="Arial" w:hAnsi="Arial" w:cs="Arial"/>
          <w:b/>
          <w:bCs/>
          <w:color w:val="000000"/>
        </w:rPr>
      </w:pPr>
      <w:bookmarkStart w:id="1" w:name="T0015"/>
      <w:bookmarkStart w:id="2" w:name="T0018"/>
      <w:bookmarkEnd w:id="1"/>
      <w:bookmarkEnd w:id="2"/>
      <w:r w:rsidRPr="004B02D0">
        <w:rPr>
          <w:rFonts w:ascii="Arial" w:eastAsia="Arial" w:hAnsi="Arial" w:cs="Arial"/>
          <w:b/>
          <w:bCs/>
          <w:color w:val="000000"/>
        </w:rPr>
        <w:t>Relazione di missione, parte generale</w:t>
      </w:r>
    </w:p>
    <w:p w14:paraId="7B3A8E40" w14:textId="0A917EDB" w:rsidR="004B02D0" w:rsidRPr="004B02D0" w:rsidRDefault="004B02D0" w:rsidP="004B02D0">
      <w:pPr>
        <w:rPr>
          <w:rFonts w:ascii="Arial" w:eastAsia="Arial" w:hAnsi="Arial" w:cs="Arial"/>
          <w:color w:val="000000"/>
        </w:rPr>
      </w:pPr>
      <w:r w:rsidRPr="004B02D0">
        <w:rPr>
          <w:rFonts w:ascii="Arial" w:eastAsia="Arial" w:hAnsi="Arial" w:cs="Arial"/>
          <w:color w:val="000000"/>
        </w:rPr>
        <w:t>Il Bilancio che viene sottoposto alla Vostra approvazione è composto dallo Stato patrimoniale, dal Rendiconto Gestionale e dalla Relazione di missione. Il Bilancio è redatto come previsto dall’art. 13 commi 1 e 2 del decreto legislativo 3 luglio 2017, n. 117, denominato Codice del Terzo e in conformità al Modello A, Modello B e Modello C allegati al DM 5 marzo 2020.</w:t>
      </w:r>
    </w:p>
    <w:p w14:paraId="6394505B" w14:textId="2BC4DB38" w:rsidR="004B02D0" w:rsidRPr="004B02D0" w:rsidRDefault="004B02D0" w:rsidP="004B02D0">
      <w:pPr>
        <w:rPr>
          <w:rFonts w:ascii="Arial" w:eastAsia="Arial" w:hAnsi="Arial" w:cs="Arial"/>
          <w:color w:val="000000"/>
        </w:rPr>
      </w:pPr>
      <w:r w:rsidRPr="004B02D0">
        <w:rPr>
          <w:rFonts w:ascii="Arial" w:eastAsia="Arial" w:hAnsi="Arial" w:cs="Arial"/>
          <w:color w:val="000000"/>
        </w:rPr>
        <w:t>La presente Relazione di missione costituisce parte integrante del bilancio di esercizio e oltre a riportare le informazioni specificatamente previste al dettato normativo, ne riporta ulteriori allo scopo di fornire una rappresentazione veritiera, corretta ed esaustiva riguardo alla situazione e alle prospettive gestionali. Pertanto la presente relazione ha la funzione di descrivere non solo gli aspetti economici ma anche le scelte gestionali assunte al fine di perseguire lo scopo sociale,attraverso dati quantitativi, anche non monetari, che riportano i risultati dell’attività svolta.</w:t>
      </w:r>
    </w:p>
    <w:p w14:paraId="3A11D384" w14:textId="52A518E1" w:rsidR="004B02D0" w:rsidRPr="004B02D0" w:rsidRDefault="004B02D0" w:rsidP="004B02D0">
      <w:pPr>
        <w:rPr>
          <w:rFonts w:ascii="Arial" w:eastAsia="Arial" w:hAnsi="Arial" w:cs="Arial"/>
          <w:color w:val="000000"/>
        </w:rPr>
      </w:pPr>
      <w:r w:rsidRPr="004B02D0">
        <w:rPr>
          <w:rFonts w:ascii="Arial" w:eastAsia="Arial" w:hAnsi="Arial" w:cs="Arial"/>
          <w:color w:val="000000"/>
        </w:rPr>
        <w:t>La presente relazione di missione è relativa all’anno chiuso il 31/12/202</w:t>
      </w:r>
      <w:r w:rsidR="004D7EB1">
        <w:rPr>
          <w:rFonts w:ascii="Arial" w:eastAsia="Arial" w:hAnsi="Arial" w:cs="Arial"/>
          <w:color w:val="000000"/>
        </w:rPr>
        <w:t>4</w:t>
      </w:r>
      <w:r w:rsidRPr="004B02D0">
        <w:rPr>
          <w:rFonts w:ascii="Arial" w:eastAsia="Arial" w:hAnsi="Arial" w:cs="Arial"/>
          <w:color w:val="000000"/>
        </w:rPr>
        <w:t>.</w:t>
      </w:r>
    </w:p>
    <w:p w14:paraId="2CB509FF" w14:textId="77777777" w:rsidR="004B02D0" w:rsidRPr="004B02D0" w:rsidRDefault="004B02D0" w:rsidP="00A67070">
      <w:pPr>
        <w:jc w:val="center"/>
        <w:rPr>
          <w:rFonts w:ascii="Arial" w:eastAsia="Arial" w:hAnsi="Arial" w:cs="Arial"/>
          <w:color w:val="000000"/>
        </w:rPr>
      </w:pPr>
    </w:p>
    <w:p w14:paraId="2593B426" w14:textId="71A39641" w:rsidR="00A67070" w:rsidRPr="00B540CB" w:rsidRDefault="00B540CB" w:rsidP="00B540CB">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b/>
          <w:bCs/>
          <w:color w:val="000000"/>
          <w:highlight w:val="yellow"/>
        </w:rPr>
      </w:pPr>
      <w:r w:rsidRPr="00B540CB">
        <w:rPr>
          <w:rFonts w:ascii="Arial" w:eastAsia="Arial" w:hAnsi="Arial" w:cs="Arial"/>
          <w:b/>
          <w:bCs/>
          <w:color w:val="000000"/>
        </w:rPr>
        <w:t>Informazioni generali sull’ente - Sezione del Registro unico nazionale del Terzo settore di iscrizione e regime fiscale applicato</w:t>
      </w:r>
    </w:p>
    <w:p w14:paraId="355FEF34" w14:textId="501FA202" w:rsidR="00B540CB" w:rsidRDefault="00A67070" w:rsidP="00A6707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color w:val="000000"/>
        </w:rPr>
      </w:pPr>
      <w:r w:rsidRPr="00094BE9">
        <w:rPr>
          <w:rFonts w:ascii="Arial" w:eastAsia="Arial" w:hAnsi="Arial" w:cs="Arial"/>
          <w:color w:val="000000"/>
        </w:rPr>
        <w:t>La Fondazione</w:t>
      </w:r>
      <w:r w:rsidR="004B02D0">
        <w:rPr>
          <w:rFonts w:ascii="Arial" w:eastAsia="Arial" w:hAnsi="Arial" w:cs="Arial"/>
          <w:color w:val="000000"/>
        </w:rPr>
        <w:t xml:space="preserve"> è un Ente del Terzo Settore iscritto al Registro Unico Nazionale del Terzo Settore al numero</w:t>
      </w:r>
      <w:r w:rsidR="00DE5E56">
        <w:rPr>
          <w:rFonts w:ascii="Arial" w:eastAsia="Arial" w:hAnsi="Arial" w:cs="Arial"/>
          <w:color w:val="000000"/>
        </w:rPr>
        <w:t xml:space="preserve"> </w:t>
      </w:r>
      <w:r w:rsidR="004D7EB1">
        <w:rPr>
          <w:rFonts w:ascii="Arial" w:eastAsia="Arial" w:hAnsi="Arial" w:cs="Arial"/>
          <w:color w:val="000000"/>
        </w:rPr>
        <w:t>85213</w:t>
      </w:r>
      <w:r w:rsidR="004B02D0">
        <w:rPr>
          <w:rFonts w:ascii="Arial" w:eastAsia="Arial" w:hAnsi="Arial" w:cs="Arial"/>
          <w:color w:val="000000"/>
        </w:rPr>
        <w:t xml:space="preserve"> della Lombardia sezione 7 Altri enti del Terzo Settore</w:t>
      </w:r>
      <w:r w:rsidR="00B540CB">
        <w:rPr>
          <w:rFonts w:ascii="Arial" w:eastAsia="Arial" w:hAnsi="Arial" w:cs="Arial"/>
          <w:color w:val="000000"/>
        </w:rPr>
        <w:t xml:space="preserve"> ed ha un capitale di dotazione di </w:t>
      </w:r>
      <w:r w:rsidR="00B540CB" w:rsidRPr="00064300">
        <w:rPr>
          <w:rFonts w:ascii="Arial" w:eastAsia="Arial" w:hAnsi="Arial" w:cs="Arial"/>
          <w:color w:val="000000"/>
        </w:rPr>
        <w:t>euro 305.9</w:t>
      </w:r>
      <w:r w:rsidR="00064300">
        <w:rPr>
          <w:rFonts w:ascii="Arial" w:eastAsia="Arial" w:hAnsi="Arial" w:cs="Arial"/>
          <w:color w:val="000000"/>
        </w:rPr>
        <w:t>58</w:t>
      </w:r>
      <w:r w:rsidR="00B540CB" w:rsidRPr="00064300">
        <w:rPr>
          <w:rFonts w:ascii="Arial" w:eastAsia="Arial" w:hAnsi="Arial" w:cs="Arial"/>
          <w:color w:val="000000"/>
        </w:rPr>
        <w:t>.</w:t>
      </w:r>
    </w:p>
    <w:p w14:paraId="2E72D45F" w14:textId="54B8173A" w:rsidR="00A67070" w:rsidRDefault="004B02D0" w:rsidP="00A6707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color w:val="000000"/>
        </w:rPr>
      </w:pPr>
      <w:r>
        <w:rPr>
          <w:rFonts w:ascii="Arial" w:eastAsia="Arial" w:hAnsi="Arial" w:cs="Arial"/>
          <w:color w:val="000000"/>
        </w:rPr>
        <w:t xml:space="preserve"> L’ente si è costituito </w:t>
      </w:r>
      <w:r w:rsidR="00A67070" w:rsidRPr="00094BE9">
        <w:rPr>
          <w:rFonts w:ascii="Arial" w:eastAsia="Arial" w:hAnsi="Arial" w:cs="Arial"/>
          <w:color w:val="000000"/>
        </w:rPr>
        <w:t>in data 2/4/1950 per volontà del parroco Don Giuseppe Bandi su donazione del terreno fatta dall’avv. Giovanni Vochieri in memoria testamentaria della signora Itala Vochieri</w:t>
      </w:r>
      <w:r>
        <w:rPr>
          <w:rFonts w:ascii="Arial" w:eastAsia="Arial" w:hAnsi="Arial" w:cs="Arial"/>
          <w:color w:val="000000"/>
        </w:rPr>
        <w:t xml:space="preserve"> ed </w:t>
      </w:r>
      <w:r w:rsidR="00A67070" w:rsidRPr="00094BE9">
        <w:rPr>
          <w:rFonts w:ascii="Arial" w:eastAsia="Arial" w:hAnsi="Arial" w:cs="Arial"/>
          <w:color w:val="000000"/>
        </w:rPr>
        <w:t xml:space="preserve"> ha ottenuto la personalità giuridica di diritto privato con DGR regione Lombardia del 19/11/1992.</w:t>
      </w:r>
    </w:p>
    <w:p w14:paraId="6D0014FD" w14:textId="3C9CAA0E" w:rsidR="004B02D0" w:rsidRDefault="004B02D0" w:rsidP="004B02D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color w:val="000000"/>
        </w:rPr>
      </w:pPr>
      <w:r w:rsidRPr="00094BE9">
        <w:rPr>
          <w:rFonts w:ascii="Arial" w:eastAsia="Arial" w:hAnsi="Arial" w:cs="Arial"/>
          <w:color w:val="000000"/>
        </w:rPr>
        <w:t>Il suo funzionamento è pertanto attualmente formato dagli art. 12 e seguenti del C.C. e dal D</w:t>
      </w:r>
      <w:r>
        <w:rPr>
          <w:rFonts w:ascii="Arial" w:eastAsia="Arial" w:hAnsi="Arial" w:cs="Arial"/>
          <w:color w:val="000000"/>
        </w:rPr>
        <w:t>.</w:t>
      </w:r>
      <w:r w:rsidRPr="00094BE9">
        <w:rPr>
          <w:rFonts w:ascii="Arial" w:eastAsia="Arial" w:hAnsi="Arial" w:cs="Arial"/>
          <w:color w:val="000000"/>
        </w:rPr>
        <w:t xml:space="preserve">lgvo </w:t>
      </w:r>
      <w:r>
        <w:rPr>
          <w:rFonts w:ascii="Arial" w:eastAsia="Arial" w:hAnsi="Arial" w:cs="Arial"/>
          <w:color w:val="000000"/>
        </w:rPr>
        <w:t>117/2017</w:t>
      </w:r>
      <w:r w:rsidRPr="00094BE9">
        <w:rPr>
          <w:rFonts w:ascii="Arial" w:eastAsia="Arial" w:hAnsi="Arial" w:cs="Arial"/>
          <w:color w:val="000000"/>
        </w:rPr>
        <w:t>.</w:t>
      </w:r>
      <w:r>
        <w:rPr>
          <w:rFonts w:ascii="Arial" w:eastAsia="Arial" w:hAnsi="Arial" w:cs="Arial"/>
          <w:color w:val="000000"/>
        </w:rPr>
        <w:t xml:space="preserve"> Dal punto di vista fiscale l’ente è un ETS non commerciale ai sensi dell’art. 79 comma 5 del D.Lgs 117/2017.</w:t>
      </w:r>
    </w:p>
    <w:p w14:paraId="7BCCFC1D" w14:textId="77777777" w:rsidR="00A67070" w:rsidRDefault="00A67070" w:rsidP="00A67070">
      <w:pPr>
        <w:jc w:val="both"/>
        <w:rPr>
          <w:rFonts w:ascii="Arial" w:hAnsi="Arial" w:cs="Arial"/>
          <w:color w:val="000000" w:themeColor="text1"/>
          <w:sz w:val="24"/>
          <w:szCs w:val="24"/>
        </w:rPr>
      </w:pPr>
    </w:p>
    <w:p w14:paraId="1D536A6C" w14:textId="7D7143AD" w:rsidR="00B540CB" w:rsidRPr="00B540CB" w:rsidRDefault="00B540CB" w:rsidP="00A67070">
      <w:pPr>
        <w:jc w:val="both"/>
        <w:rPr>
          <w:rFonts w:ascii="Arial" w:hAnsi="Arial" w:cs="Arial"/>
          <w:b/>
          <w:bCs/>
          <w:color w:val="000000" w:themeColor="text1"/>
          <w:sz w:val="24"/>
          <w:szCs w:val="24"/>
        </w:rPr>
      </w:pPr>
      <w:r w:rsidRPr="00B540CB">
        <w:rPr>
          <w:rFonts w:ascii="Arial" w:hAnsi="Arial" w:cs="Arial"/>
          <w:b/>
          <w:bCs/>
          <w:color w:val="000000" w:themeColor="text1"/>
          <w:sz w:val="24"/>
          <w:szCs w:val="24"/>
        </w:rPr>
        <w:t>Missione perseguita e attività di interesse generale</w:t>
      </w:r>
    </w:p>
    <w:p w14:paraId="6FE6EC4E" w14:textId="77777777" w:rsidR="00B540CB" w:rsidRDefault="00B540CB" w:rsidP="00A67070">
      <w:pPr>
        <w:jc w:val="both"/>
        <w:rPr>
          <w:rFonts w:ascii="Arial" w:hAnsi="Arial" w:cs="Arial"/>
          <w:color w:val="000000" w:themeColor="text1"/>
          <w:sz w:val="24"/>
          <w:szCs w:val="24"/>
        </w:rPr>
      </w:pPr>
    </w:p>
    <w:p w14:paraId="25110F0A" w14:textId="06CEB8D4" w:rsidR="00B540CB" w:rsidRDefault="00B540CB" w:rsidP="00B540CB">
      <w:pPr>
        <w:pStyle w:val="Nessunaspaziatura"/>
        <w:jc w:val="both"/>
      </w:pPr>
      <w:r>
        <w:t xml:space="preserve">La Fondazione Casa del Vecchio e del fanciullo fin dalla sua costituzione </w:t>
      </w:r>
      <w:r w:rsidR="00D0370B">
        <w:t xml:space="preserve"> </w:t>
      </w:r>
      <w:r>
        <w:t xml:space="preserve"> cura l'ospitalità, comprensiva di vitto</w:t>
      </w:r>
      <w:r w:rsidR="00D0370B">
        <w:t xml:space="preserve">  </w:t>
      </w:r>
      <w:r>
        <w:t xml:space="preserve"> e</w:t>
      </w:r>
      <w:r w:rsidR="00D0370B">
        <w:t xml:space="preserve"> </w:t>
      </w:r>
      <w:r>
        <w:t xml:space="preserve"> alloggio, per le persone anziane o inabili che ne facciano domanda; l'ingresso avviene a discrezione del Consiglio di Amministrazione, e comporta  il pagamento di una retta mensile stabilita dallo stesso Consiglio a titolo di contributo alle spese sanitarie e generali. Il tutto secondo i principi e le esigenze di ispirazione Cristiana Cattolica.</w:t>
      </w:r>
    </w:p>
    <w:p w14:paraId="21453312" w14:textId="77777777" w:rsidR="00B540CB" w:rsidRDefault="00B540CB" w:rsidP="00B540CB">
      <w:pPr>
        <w:pStyle w:val="Nessunaspaziatura"/>
        <w:jc w:val="both"/>
      </w:pPr>
    </w:p>
    <w:p w14:paraId="0CE67E02" w14:textId="77777777" w:rsidR="00B540CB" w:rsidRDefault="00B540CB" w:rsidP="00B540CB">
      <w:r>
        <w:t xml:space="preserve">La Fondazione persegue le seguenti attività: </w:t>
      </w:r>
    </w:p>
    <w:p w14:paraId="017CC89B" w14:textId="77777777" w:rsidR="00B540CB" w:rsidRPr="00DF4FE2" w:rsidRDefault="00B540CB" w:rsidP="00B540CB">
      <w:pPr>
        <w:pStyle w:val="Nessunaspaziatura"/>
        <w:jc w:val="both"/>
        <w:rPr>
          <w:sz w:val="12"/>
          <w:szCs w:val="12"/>
        </w:rPr>
      </w:pPr>
      <w:r>
        <w:t xml:space="preserve">a) </w:t>
      </w:r>
      <w:r w:rsidRPr="00DF4FE2">
        <w:t xml:space="preserve">interventi e servizi sociali ai sensi dell'articolo 1, commi 1 e 2, della legge 8 novembre 2000, n. 328, e successive modifica zioni, e interventi, servizi e prestazioni di cui alla legge 5 febbraio 1992, n. 104, e alla </w:t>
      </w:r>
      <w:r w:rsidRPr="00DF4FE2">
        <w:lastRenderedPageBreak/>
        <w:t>legge 22 giugno 2016, n. 112, e successive modificazioni (lettera a, articolo 5, comma 1, del D. Lgs. n. 117/2017);</w:t>
      </w:r>
      <w:r w:rsidRPr="00DF4FE2">
        <w:rPr>
          <w:sz w:val="12"/>
          <w:szCs w:val="12"/>
        </w:rPr>
        <w:t>-</w:t>
      </w:r>
    </w:p>
    <w:p w14:paraId="2B28866D" w14:textId="41590C56" w:rsidR="00B540CB" w:rsidRPr="00DF4FE2" w:rsidRDefault="00B540CB" w:rsidP="00B540CB">
      <w:pPr>
        <w:pStyle w:val="Nessunaspaziatura"/>
        <w:jc w:val="both"/>
        <w:rPr>
          <w:sz w:val="12"/>
          <w:szCs w:val="12"/>
        </w:rPr>
      </w:pPr>
      <w:r w:rsidRPr="00DF4FE2">
        <w:t>b) interventi e prestazioni sanita</w:t>
      </w:r>
      <w:r w:rsidR="00BD7DFE">
        <w:t>rie (lettera b, articolo 5, com</w:t>
      </w:r>
      <w:r w:rsidRPr="00DF4FE2">
        <w:t>ma 1, del D. Lgs. n. 117/2017);</w:t>
      </w:r>
      <w:r w:rsidRPr="00DF4FE2">
        <w:rPr>
          <w:sz w:val="12"/>
          <w:szCs w:val="12"/>
        </w:rPr>
        <w:t>--</w:t>
      </w:r>
    </w:p>
    <w:p w14:paraId="4CB9CC34" w14:textId="76C50E6E" w:rsidR="00B540CB" w:rsidRDefault="00B540CB" w:rsidP="00B540CB">
      <w:pPr>
        <w:pStyle w:val="Nessunaspaziatura"/>
        <w:jc w:val="both"/>
        <w:rPr>
          <w:sz w:val="12"/>
          <w:szCs w:val="12"/>
        </w:rPr>
      </w:pPr>
      <w:r w:rsidRPr="00DF4FE2">
        <w:t>c) prestazioni socio-sanitarie di cui al decreto del Presidente del Consiglio dei ministri 14 febbraio 2001, pubblicato nella Gazzetta</w:t>
      </w:r>
      <w:r>
        <w:t xml:space="preserve"> Ufficiale n. 129 del 6 giugno 2001, e successive modifica zioni (lettera c, articolo 5, comma 1,del D. Lgs. n. 117/2017);</w:t>
      </w:r>
      <w:r>
        <w:rPr>
          <w:sz w:val="12"/>
          <w:szCs w:val="12"/>
        </w:rPr>
        <w:t>-</w:t>
      </w:r>
    </w:p>
    <w:p w14:paraId="4B7FA8AC" w14:textId="77777777" w:rsidR="00A67070" w:rsidRDefault="00A67070" w:rsidP="00A67070">
      <w:pPr>
        <w:pStyle w:val="Nessunaspaziatura"/>
        <w:jc w:val="both"/>
      </w:pPr>
    </w:p>
    <w:p w14:paraId="7B76A818" w14:textId="4DEF12D3" w:rsidR="00A67070" w:rsidRPr="00C84C5B" w:rsidRDefault="00B540CB" w:rsidP="00A67070">
      <w:pPr>
        <w:pBdr>
          <w:top w:val="none" w:sz="0" w:space="0" w:color="7F7F7F"/>
          <w:left w:val="none" w:sz="0" w:space="0" w:color="7F7F7F"/>
          <w:bottom w:val="none" w:sz="0" w:space="0" w:color="7F7F7F"/>
          <w:right w:val="none" w:sz="0" w:space="0" w:color="7F7F7F"/>
        </w:pBdr>
        <w:spacing w:line="360" w:lineRule="auto"/>
        <w:jc w:val="both"/>
        <w:outlineLvl w:val="0"/>
        <w:rPr>
          <w:rFonts w:cs="Times New Roman"/>
        </w:rPr>
      </w:pPr>
      <w:r>
        <w:rPr>
          <w:rFonts w:cs="Times New Roman"/>
        </w:rPr>
        <w:t xml:space="preserve">In particolare </w:t>
      </w:r>
      <w:r w:rsidR="00A67070" w:rsidRPr="00C84C5B">
        <w:rPr>
          <w:rFonts w:cs="Times New Roman"/>
        </w:rPr>
        <w:t xml:space="preserve">La Fondazione esplicala la sua attività caratteristica nel campo socio-assistenziale in qualità di R.S.A. regolarmente accreditata con DGR n. 5908 del 2/08/2001 ed in possesso di autorizzazione di funzionamento n.138 bis del 31.12.2002. </w:t>
      </w:r>
    </w:p>
    <w:p w14:paraId="121BAA37" w14:textId="77777777" w:rsidR="00A67070" w:rsidRPr="00C84C5B" w:rsidRDefault="00A67070" w:rsidP="00A67070">
      <w:pPr>
        <w:pBdr>
          <w:top w:val="none" w:sz="0" w:space="0" w:color="7F7F7F"/>
          <w:left w:val="none" w:sz="0" w:space="0" w:color="7F7F7F"/>
          <w:bottom w:val="none" w:sz="0" w:space="0" w:color="7F7F7F"/>
          <w:right w:val="none" w:sz="0" w:space="0" w:color="7F7F7F"/>
        </w:pBdr>
        <w:spacing w:line="360" w:lineRule="auto"/>
        <w:jc w:val="both"/>
        <w:outlineLvl w:val="0"/>
        <w:rPr>
          <w:rFonts w:cs="Times New Roman"/>
        </w:rPr>
      </w:pPr>
      <w:r w:rsidRPr="00C84C5B">
        <w:rPr>
          <w:rFonts w:cs="Times New Roman"/>
        </w:rPr>
        <w:t xml:space="preserve">La Rsa è composta da tre nuclei che ospitano complessivamente 53 posti letto. </w:t>
      </w:r>
    </w:p>
    <w:p w14:paraId="4A5DBF72" w14:textId="77777777" w:rsidR="00A67070" w:rsidRPr="00C84C5B" w:rsidRDefault="00A67070" w:rsidP="00A67070">
      <w:pPr>
        <w:pBdr>
          <w:top w:val="none" w:sz="0" w:space="0" w:color="7F7F7F"/>
          <w:left w:val="none" w:sz="0" w:space="0" w:color="7F7F7F"/>
          <w:bottom w:val="none" w:sz="0" w:space="0" w:color="7F7F7F"/>
          <w:right w:val="none" w:sz="0" w:space="0" w:color="7F7F7F"/>
        </w:pBdr>
        <w:spacing w:line="360" w:lineRule="auto"/>
        <w:jc w:val="both"/>
        <w:outlineLvl w:val="0"/>
        <w:rPr>
          <w:rFonts w:cs="Times New Roman"/>
        </w:rPr>
      </w:pPr>
      <w:r w:rsidRPr="00C84C5B">
        <w:rPr>
          <w:rFonts w:cs="Times New Roman"/>
        </w:rPr>
        <w:t>Tutti gli anziani ospitati sono Non Autosufficiente totali.</w:t>
      </w:r>
    </w:p>
    <w:p w14:paraId="0031033F" w14:textId="4082ED8F" w:rsidR="00A67070" w:rsidRDefault="00A67070" w:rsidP="00A67070">
      <w:pPr>
        <w:pBdr>
          <w:top w:val="none" w:sz="0" w:space="0" w:color="7F7F7F"/>
          <w:left w:val="none" w:sz="0" w:space="0" w:color="7F7F7F"/>
          <w:bottom w:val="none" w:sz="0" w:space="0" w:color="7F7F7F"/>
          <w:right w:val="none" w:sz="0" w:space="0" w:color="7F7F7F"/>
        </w:pBdr>
        <w:spacing w:line="239" w:lineRule="auto"/>
        <w:jc w:val="both"/>
        <w:outlineLvl w:val="0"/>
        <w:rPr>
          <w:rFonts w:ascii="Arial" w:hAnsi="Arial" w:cs="Arial"/>
          <w:b/>
          <w:bCs/>
          <w:color w:val="000000" w:themeColor="text1"/>
          <w:sz w:val="24"/>
          <w:szCs w:val="24"/>
        </w:rPr>
      </w:pPr>
      <w:r w:rsidRPr="004B02D0">
        <w:rPr>
          <w:rFonts w:ascii="Arial" w:hAnsi="Arial" w:cs="Arial"/>
          <w:b/>
          <w:bCs/>
          <w:color w:val="000000" w:themeColor="text1"/>
          <w:sz w:val="24"/>
          <w:szCs w:val="24"/>
        </w:rPr>
        <w:t>Fatti di rilievo</w:t>
      </w:r>
    </w:p>
    <w:p w14:paraId="79E06308" w14:textId="77777777" w:rsidR="00DE5E56" w:rsidRPr="004B02D0" w:rsidRDefault="00DE5E56" w:rsidP="00A67070">
      <w:pPr>
        <w:pBdr>
          <w:top w:val="none" w:sz="0" w:space="0" w:color="7F7F7F"/>
          <w:left w:val="none" w:sz="0" w:space="0" w:color="7F7F7F"/>
          <w:bottom w:val="none" w:sz="0" w:space="0" w:color="7F7F7F"/>
          <w:right w:val="none" w:sz="0" w:space="0" w:color="7F7F7F"/>
        </w:pBdr>
        <w:spacing w:line="239" w:lineRule="auto"/>
        <w:jc w:val="both"/>
        <w:outlineLvl w:val="0"/>
        <w:rPr>
          <w:rFonts w:ascii="Arial" w:hAnsi="Arial" w:cs="Arial"/>
          <w:b/>
          <w:bCs/>
          <w:color w:val="000000" w:themeColor="text1"/>
          <w:sz w:val="24"/>
          <w:szCs w:val="24"/>
        </w:rPr>
      </w:pPr>
    </w:p>
    <w:p w14:paraId="40654ABD" w14:textId="1F8132F4" w:rsidR="00A67070" w:rsidRPr="00C84C5B" w:rsidRDefault="00B540CB" w:rsidP="00DE5E56">
      <w:pPr>
        <w:pBdr>
          <w:top w:val="none" w:sz="0" w:space="0" w:color="7F7F7F"/>
          <w:left w:val="none" w:sz="0" w:space="0" w:color="7F7F7F"/>
          <w:bottom w:val="none" w:sz="0" w:space="0" w:color="7F7F7F"/>
          <w:right w:val="none" w:sz="0" w:space="0" w:color="7F7F7F"/>
        </w:pBdr>
        <w:spacing w:line="360" w:lineRule="auto"/>
        <w:jc w:val="both"/>
        <w:outlineLvl w:val="0"/>
        <w:rPr>
          <w:rFonts w:cs="Times New Roman"/>
        </w:rPr>
      </w:pPr>
      <w:r w:rsidRPr="00C84C5B">
        <w:rPr>
          <w:rFonts w:cs="Times New Roman"/>
        </w:rPr>
        <w:t xml:space="preserve"> </w:t>
      </w:r>
      <w:r w:rsidR="00DE5E56" w:rsidRPr="00CE699E">
        <w:rPr>
          <w:rFonts w:cs="Times New Roman"/>
        </w:rPr>
        <w:t>Nel corso del 202</w:t>
      </w:r>
      <w:r w:rsidR="00D0370B" w:rsidRPr="00CE699E">
        <w:rPr>
          <w:rFonts w:cs="Times New Roman"/>
        </w:rPr>
        <w:t>4</w:t>
      </w:r>
      <w:r w:rsidR="00DE5E56" w:rsidRPr="00CE699E">
        <w:rPr>
          <w:rFonts w:cs="Times New Roman"/>
        </w:rPr>
        <w:t xml:space="preserve"> </w:t>
      </w:r>
      <w:r w:rsidR="00CE699E" w:rsidRPr="00CE699E">
        <w:rPr>
          <w:rFonts w:cs="Times New Roman"/>
        </w:rPr>
        <w:t>l’ente è stato penalizzato dal rinnovo dei contratti del personale con le Cooperative sociale che erogano servizi assistenziali e di pulizia.</w:t>
      </w:r>
    </w:p>
    <w:p w14:paraId="0637252B" w14:textId="77777777" w:rsidR="00A67070" w:rsidRPr="00EC22A3" w:rsidRDefault="00A67070" w:rsidP="00A67070">
      <w:pPr>
        <w:pStyle w:val="Titolo2"/>
        <w:jc w:val="both"/>
        <w:rPr>
          <w:rFonts w:cs="Times New Roman"/>
        </w:rPr>
      </w:pPr>
      <w:r w:rsidRPr="00EC22A3">
        <w:rPr>
          <w:rFonts w:cs="Times New Roman"/>
        </w:rPr>
        <w:t>D</w:t>
      </w:r>
      <w:r>
        <w:rPr>
          <w:rFonts w:cs="Times New Roman"/>
        </w:rPr>
        <w:t>ATI  FONDATORI E INFORMAZIONI SULLE PARTECIPAZIONI</w:t>
      </w:r>
    </w:p>
    <w:p w14:paraId="0C999367" w14:textId="77777777" w:rsidR="00A67070" w:rsidRDefault="00A67070" w:rsidP="00A67070">
      <w:pPr>
        <w:jc w:val="both"/>
        <w:rPr>
          <w:rFonts w:cs="Times New Roman"/>
        </w:rPr>
      </w:pPr>
    </w:p>
    <w:p w14:paraId="7AB89368" w14:textId="77777777" w:rsidR="00A67070" w:rsidRDefault="00A67070" w:rsidP="00A67070">
      <w:pPr>
        <w:jc w:val="both"/>
        <w:rPr>
          <w:rFonts w:cs="Times New Roman"/>
        </w:rPr>
      </w:pPr>
      <w:r>
        <w:rPr>
          <w:rFonts w:cs="Times New Roman"/>
        </w:rPr>
        <w:t>Di seguito sono fornite le informazioni in merito ai</w:t>
      </w:r>
      <w:r w:rsidRPr="00EC22A3">
        <w:rPr>
          <w:rFonts w:cs="Times New Roman"/>
        </w:rPr>
        <w:t xml:space="preserve"> fondatori e </w:t>
      </w:r>
      <w:r>
        <w:rPr>
          <w:rFonts w:cs="Times New Roman"/>
        </w:rPr>
        <w:t>al</w:t>
      </w:r>
      <w:r w:rsidRPr="00EC22A3">
        <w:rPr>
          <w:rFonts w:cs="Times New Roman"/>
        </w:rPr>
        <w:t>le attività svolte nei loro confronti</w:t>
      </w:r>
      <w:r>
        <w:rPr>
          <w:rFonts w:cs="Times New Roman"/>
        </w:rPr>
        <w:t>, nonché le informazioni sulla partecipazione alla vita dell’ente.</w:t>
      </w:r>
    </w:p>
    <w:p w14:paraId="15FBF771" w14:textId="77777777" w:rsidR="00A67070" w:rsidRPr="00EC22A3" w:rsidRDefault="00A67070" w:rsidP="00A67070">
      <w:pPr>
        <w:jc w:val="both"/>
        <w:rPr>
          <w:rFonts w:cs="Times New Roman"/>
        </w:rPr>
      </w:pPr>
    </w:p>
    <w:p w14:paraId="7E506ADC" w14:textId="77777777" w:rsidR="00A67070" w:rsidRPr="00FD0817" w:rsidRDefault="00A67070" w:rsidP="00A67070">
      <w:pPr>
        <w:tabs>
          <w:tab w:val="left" w:pos="916"/>
          <w:tab w:val="left" w:pos="1832"/>
          <w:tab w:val="left" w:pos="2330"/>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cs="Times New Roman"/>
          <w:b/>
          <w:szCs w:val="24"/>
        </w:rPr>
      </w:pPr>
      <w:r w:rsidRPr="00FD0817">
        <w:rPr>
          <w:rFonts w:cs="Times New Roman"/>
          <w:b/>
          <w:szCs w:val="24"/>
        </w:rPr>
        <w:t>Enti del Terzo settore fondazioni</w:t>
      </w:r>
    </w:p>
    <w:tbl>
      <w:tblPr>
        <w:tblStyle w:val="Grigliatabell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7428"/>
        <w:gridCol w:w="2181"/>
      </w:tblGrid>
      <w:tr w:rsidR="00A67070" w:rsidRPr="00EC22A3" w14:paraId="4C254B67" w14:textId="77777777" w:rsidTr="00DE5E56">
        <w:trPr>
          <w:trHeight w:val="340"/>
          <w:tblHeader/>
        </w:trPr>
        <w:tc>
          <w:tcPr>
            <w:tcW w:w="0" w:type="auto"/>
            <w:tcBorders>
              <w:top w:val="single" w:sz="12" w:space="0" w:color="auto"/>
              <w:left w:val="single" w:sz="12" w:space="0" w:color="auto"/>
              <w:bottom w:val="single" w:sz="12" w:space="0" w:color="auto"/>
              <w:right w:val="nil"/>
            </w:tcBorders>
            <w:shd w:val="clear" w:color="auto" w:fill="A6A6A6"/>
            <w:tcMar>
              <w:top w:w="0" w:type="dxa"/>
              <w:left w:w="56" w:type="dxa"/>
              <w:bottom w:w="0" w:type="dxa"/>
              <w:right w:w="85" w:type="dxa"/>
            </w:tcMar>
            <w:vAlign w:val="center"/>
            <w:hideMark/>
          </w:tcPr>
          <w:p w14:paraId="6E207EB1" w14:textId="77777777" w:rsidR="00A67070" w:rsidRPr="00EC22A3" w:rsidRDefault="00A67070" w:rsidP="00DE5E56">
            <w:pPr>
              <w:jc w:val="both"/>
              <w:rPr>
                <w:rFonts w:cs="Times New Roman"/>
                <w:b/>
                <w:sz w:val="20"/>
              </w:rPr>
            </w:pPr>
            <w:r w:rsidRPr="00EC22A3">
              <w:rPr>
                <w:rFonts w:cs="Times New Roman"/>
                <w:b/>
                <w:bCs/>
                <w:sz w:val="20"/>
                <w:szCs w:val="20"/>
              </w:rPr>
              <w:t>Dati sulla struttura dell’ente ed informazioni in merito al funzionamento degli organi amministrativi</w:t>
            </w:r>
          </w:p>
        </w:tc>
        <w:tc>
          <w:tcPr>
            <w:tcW w:w="0" w:type="auto"/>
            <w:tcBorders>
              <w:top w:val="single" w:sz="12" w:space="0" w:color="auto"/>
              <w:left w:val="nil"/>
              <w:bottom w:val="single" w:sz="12" w:space="0" w:color="auto"/>
              <w:right w:val="single" w:sz="12" w:space="0" w:color="auto"/>
            </w:tcBorders>
            <w:shd w:val="clear" w:color="auto" w:fill="A6A6A6"/>
            <w:tcMar>
              <w:top w:w="0" w:type="dxa"/>
              <w:left w:w="56" w:type="dxa"/>
              <w:bottom w:w="0" w:type="dxa"/>
              <w:right w:w="85" w:type="dxa"/>
            </w:tcMar>
            <w:vAlign w:val="center"/>
            <w:hideMark/>
          </w:tcPr>
          <w:p w14:paraId="6FA94768" w14:textId="77777777" w:rsidR="00A67070" w:rsidRPr="00EC22A3" w:rsidRDefault="00A67070" w:rsidP="00DE5E56">
            <w:pPr>
              <w:jc w:val="both"/>
              <w:rPr>
                <w:rFonts w:cs="Times New Roman"/>
                <w:b/>
                <w:sz w:val="20"/>
              </w:rPr>
            </w:pPr>
            <w:r w:rsidRPr="00EC22A3">
              <w:rPr>
                <w:rFonts w:cs="Times New Roman"/>
                <w:b/>
                <w:sz w:val="20"/>
              </w:rPr>
              <w:t>Dati</w:t>
            </w:r>
          </w:p>
        </w:tc>
      </w:tr>
      <w:tr w:rsidR="00A67070" w:rsidRPr="00EC22A3" w14:paraId="7ECD3003" w14:textId="77777777" w:rsidTr="00DE5E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single" w:sz="12" w:space="0" w:color="auto"/>
              <w:left w:val="single" w:sz="12" w:space="0" w:color="auto"/>
              <w:bottom w:val="nil"/>
              <w:right w:val="nil"/>
            </w:tcBorders>
            <w:shd w:val="clear" w:color="auto" w:fill="auto"/>
          </w:tcPr>
          <w:p w14:paraId="4DCA9A8A" w14:textId="77777777" w:rsidR="00A67070" w:rsidRPr="008F7368" w:rsidRDefault="00A67070" w:rsidP="00DE5E56">
            <w:pPr>
              <w:jc w:val="both"/>
              <w:rPr>
                <w:rFonts w:cs="Times New Roman"/>
                <w:sz w:val="20"/>
              </w:rPr>
            </w:pPr>
            <w:r w:rsidRPr="008F7368">
              <w:rPr>
                <w:rFonts w:cs="Times New Roman"/>
                <w:sz w:val="20"/>
              </w:rPr>
              <w:t>Fondatori dell’ente</w:t>
            </w:r>
          </w:p>
        </w:tc>
        <w:tc>
          <w:tcPr>
            <w:tcW w:w="0" w:type="auto"/>
            <w:tcBorders>
              <w:top w:val="single" w:sz="12" w:space="0" w:color="auto"/>
              <w:left w:val="nil"/>
              <w:bottom w:val="nil"/>
              <w:right w:val="single" w:sz="12" w:space="0" w:color="auto"/>
            </w:tcBorders>
            <w:shd w:val="clear" w:color="auto" w:fill="auto"/>
          </w:tcPr>
          <w:p w14:paraId="70977E17" w14:textId="7C4C84C6" w:rsidR="00A67070" w:rsidRPr="008F7368" w:rsidRDefault="00B540CB" w:rsidP="00DE5E56">
            <w:pPr>
              <w:jc w:val="both"/>
              <w:rPr>
                <w:rFonts w:cs="Times New Roman"/>
                <w:sz w:val="20"/>
              </w:rPr>
            </w:pPr>
            <w:r w:rsidRPr="008F7368">
              <w:rPr>
                <w:rFonts w:cs="Times New Roman"/>
                <w:sz w:val="20"/>
              </w:rPr>
              <w:t>n. 1 (</w:t>
            </w:r>
            <w:r w:rsidR="00A67070" w:rsidRPr="008F7368">
              <w:rPr>
                <w:rFonts w:cs="Times New Roman"/>
                <w:sz w:val="20"/>
              </w:rPr>
              <w:t>GIOVANNI VOCHIERI</w:t>
            </w:r>
            <w:r w:rsidRPr="008F7368">
              <w:rPr>
                <w:rFonts w:cs="Times New Roman"/>
                <w:sz w:val="20"/>
              </w:rPr>
              <w:t>)</w:t>
            </w:r>
          </w:p>
        </w:tc>
      </w:tr>
      <w:tr w:rsidR="00A67070" w:rsidRPr="00EC22A3" w14:paraId="6C89A109" w14:textId="77777777" w:rsidTr="00DE5E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single" w:sz="12" w:space="0" w:color="auto"/>
              <w:bottom w:val="nil"/>
              <w:right w:val="nil"/>
            </w:tcBorders>
          </w:tcPr>
          <w:p w14:paraId="20B7E671" w14:textId="6A405438" w:rsidR="00A67070" w:rsidRPr="008F7368" w:rsidRDefault="00A67070" w:rsidP="00DE5E56">
            <w:pPr>
              <w:jc w:val="both"/>
              <w:rPr>
                <w:rFonts w:cs="Times New Roman"/>
                <w:sz w:val="20"/>
              </w:rPr>
            </w:pPr>
            <w:r w:rsidRPr="008F7368">
              <w:rPr>
                <w:rFonts w:cs="Times New Roman"/>
                <w:sz w:val="20"/>
              </w:rPr>
              <w:t>Consigli di amministrazione svolti nell’esercizio</w:t>
            </w:r>
            <w:r w:rsidR="00B540CB" w:rsidRPr="008F7368">
              <w:rPr>
                <w:rFonts w:cs="Times New Roman"/>
                <w:sz w:val="20"/>
              </w:rPr>
              <w:t xml:space="preserve"> 202</w:t>
            </w:r>
            <w:r w:rsidR="00D0370B" w:rsidRPr="008F7368">
              <w:rPr>
                <w:rFonts w:cs="Times New Roman"/>
                <w:sz w:val="20"/>
              </w:rPr>
              <w:t>4</w:t>
            </w:r>
          </w:p>
        </w:tc>
        <w:tc>
          <w:tcPr>
            <w:tcW w:w="0" w:type="auto"/>
            <w:tcBorders>
              <w:top w:val="nil"/>
              <w:left w:val="nil"/>
              <w:bottom w:val="nil"/>
              <w:right w:val="single" w:sz="12" w:space="0" w:color="auto"/>
            </w:tcBorders>
          </w:tcPr>
          <w:p w14:paraId="4A104090" w14:textId="13E3F180" w:rsidR="00A67070" w:rsidRPr="008F7368" w:rsidRDefault="00A35BC2" w:rsidP="00DE5E56">
            <w:pPr>
              <w:jc w:val="both"/>
              <w:rPr>
                <w:rFonts w:cs="Times New Roman"/>
                <w:sz w:val="20"/>
              </w:rPr>
            </w:pPr>
            <w:r w:rsidRPr="008F7368">
              <w:rPr>
                <w:rFonts w:cs="Times New Roman"/>
                <w:sz w:val="20"/>
              </w:rPr>
              <w:t>n.</w:t>
            </w:r>
            <w:r w:rsidR="008F7368" w:rsidRPr="008F7368">
              <w:rPr>
                <w:rFonts w:cs="Times New Roman"/>
                <w:sz w:val="20"/>
              </w:rPr>
              <w:t>2</w:t>
            </w:r>
          </w:p>
        </w:tc>
      </w:tr>
      <w:tr w:rsidR="00A67070" w:rsidRPr="00EC22A3" w14:paraId="21E926D3" w14:textId="77777777" w:rsidTr="00DE5E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single" w:sz="12" w:space="0" w:color="auto"/>
              <w:bottom w:val="nil"/>
              <w:right w:val="nil"/>
            </w:tcBorders>
          </w:tcPr>
          <w:p w14:paraId="76F3D678" w14:textId="77777777" w:rsidR="00A67070" w:rsidRPr="00EC22A3" w:rsidRDefault="00A67070" w:rsidP="00DE5E56">
            <w:pPr>
              <w:jc w:val="both"/>
              <w:rPr>
                <w:rFonts w:cs="Times New Roman"/>
                <w:sz w:val="20"/>
              </w:rPr>
            </w:pPr>
          </w:p>
        </w:tc>
        <w:tc>
          <w:tcPr>
            <w:tcW w:w="0" w:type="auto"/>
            <w:tcBorders>
              <w:top w:val="nil"/>
              <w:left w:val="nil"/>
              <w:bottom w:val="nil"/>
              <w:right w:val="single" w:sz="12" w:space="0" w:color="auto"/>
            </w:tcBorders>
          </w:tcPr>
          <w:p w14:paraId="0377B1B5" w14:textId="77777777" w:rsidR="00A67070" w:rsidRPr="00A44DFB" w:rsidRDefault="00A67070" w:rsidP="00DE5E56">
            <w:pPr>
              <w:jc w:val="both"/>
              <w:rPr>
                <w:rFonts w:cs="Times New Roman"/>
                <w:sz w:val="20"/>
              </w:rPr>
            </w:pPr>
          </w:p>
        </w:tc>
      </w:tr>
      <w:tr w:rsidR="00A67070" w:rsidRPr="00EC22A3" w14:paraId="17C58699" w14:textId="77777777" w:rsidTr="00DE5E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single" w:sz="12" w:space="0" w:color="auto"/>
              <w:bottom w:val="single" w:sz="12" w:space="0" w:color="auto"/>
              <w:right w:val="nil"/>
            </w:tcBorders>
          </w:tcPr>
          <w:p w14:paraId="08833DBA" w14:textId="77777777" w:rsidR="00A67070" w:rsidRPr="00EC22A3" w:rsidRDefault="00A67070" w:rsidP="00DE5E56">
            <w:pPr>
              <w:jc w:val="both"/>
              <w:rPr>
                <w:rFonts w:cs="Times New Roman"/>
                <w:sz w:val="20"/>
              </w:rPr>
            </w:pPr>
          </w:p>
        </w:tc>
        <w:tc>
          <w:tcPr>
            <w:tcW w:w="0" w:type="auto"/>
            <w:tcBorders>
              <w:top w:val="nil"/>
              <w:left w:val="nil"/>
              <w:bottom w:val="single" w:sz="12" w:space="0" w:color="auto"/>
              <w:right w:val="single" w:sz="12" w:space="0" w:color="auto"/>
            </w:tcBorders>
          </w:tcPr>
          <w:p w14:paraId="2DE3D094" w14:textId="77777777" w:rsidR="00A67070" w:rsidRPr="00EC22A3" w:rsidRDefault="00A67070" w:rsidP="00DE5E56">
            <w:pPr>
              <w:jc w:val="both"/>
              <w:rPr>
                <w:rFonts w:cs="Times New Roman"/>
                <w:sz w:val="20"/>
              </w:rPr>
            </w:pPr>
          </w:p>
        </w:tc>
      </w:tr>
    </w:tbl>
    <w:p w14:paraId="33C67E10" w14:textId="77777777" w:rsidR="00A67070" w:rsidRDefault="00A67070" w:rsidP="00A6707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b/>
          <w:color w:val="000000" w:themeColor="text1"/>
          <w:sz w:val="24"/>
        </w:rPr>
      </w:pPr>
    </w:p>
    <w:p w14:paraId="73051573" w14:textId="77777777" w:rsidR="00A67070" w:rsidRPr="00EC22A3" w:rsidRDefault="00A67070" w:rsidP="00A67070">
      <w:pPr>
        <w:jc w:val="both"/>
        <w:rPr>
          <w:rFonts w:cs="Times New Roman"/>
        </w:rPr>
      </w:pPr>
    </w:p>
    <w:p w14:paraId="4DF1FF13" w14:textId="77777777" w:rsidR="00B540CB" w:rsidRPr="00B540CB" w:rsidRDefault="00B540CB" w:rsidP="00B540CB">
      <w:pPr>
        <w:pStyle w:val="Titolo2"/>
        <w:jc w:val="both"/>
        <w:rPr>
          <w:rFonts w:cs="Times New Roman"/>
        </w:rPr>
      </w:pPr>
      <w:bookmarkStart w:id="3" w:name="T0031"/>
      <w:bookmarkEnd w:id="3"/>
      <w:r w:rsidRPr="00B540CB">
        <w:rPr>
          <w:rFonts w:cs="Times New Roman"/>
        </w:rPr>
        <w:t>Illustrazione delle poste di bilancio</w:t>
      </w:r>
    </w:p>
    <w:p w14:paraId="15350002" w14:textId="32796830" w:rsidR="00B540CB" w:rsidRPr="00B540CB" w:rsidRDefault="00B540CB" w:rsidP="00B540CB">
      <w:pPr>
        <w:pStyle w:val="Titolo2"/>
        <w:rPr>
          <w:rFonts w:cs="Times New Roman"/>
          <w:b w:val="0"/>
          <w:bCs w:val="0"/>
        </w:rPr>
      </w:pPr>
      <w:r w:rsidRPr="00B540CB">
        <w:rPr>
          <w:rFonts w:cs="Times New Roman"/>
          <w:b w:val="0"/>
          <w:bCs w:val="0"/>
        </w:rPr>
        <w:t xml:space="preserve">Il presente bilancio è redatto in base alle disposizioni contenute nell’art. 13, comma 1 e 3 del </w:t>
      </w:r>
      <w:r>
        <w:rPr>
          <w:rFonts w:cs="Times New Roman"/>
          <w:b w:val="0"/>
          <w:bCs w:val="0"/>
        </w:rPr>
        <w:t>d</w:t>
      </w:r>
      <w:r w:rsidRPr="00B540CB">
        <w:rPr>
          <w:rFonts w:cs="Times New Roman"/>
          <w:b w:val="0"/>
          <w:bCs w:val="0"/>
        </w:rPr>
        <w:t>ecreto</w:t>
      </w:r>
      <w:r>
        <w:rPr>
          <w:rFonts w:cs="Times New Roman"/>
          <w:b w:val="0"/>
          <w:bCs w:val="0"/>
        </w:rPr>
        <w:t xml:space="preserve"> </w:t>
      </w:r>
      <w:r w:rsidRPr="00B540CB">
        <w:rPr>
          <w:rFonts w:cs="Times New Roman"/>
          <w:b w:val="0"/>
          <w:bCs w:val="0"/>
        </w:rPr>
        <w:t>legislativo 3 luglio 2017 n. 117 (c.d. “Codice del Terzo Settore”).</w:t>
      </w:r>
      <w:r>
        <w:rPr>
          <w:rFonts w:cs="Times New Roman"/>
          <w:b w:val="0"/>
          <w:bCs w:val="0"/>
        </w:rPr>
        <w:t xml:space="preserve"> </w:t>
      </w:r>
      <w:r w:rsidRPr="00B540CB">
        <w:rPr>
          <w:rFonts w:cs="Times New Roman"/>
          <w:b w:val="0"/>
          <w:bCs w:val="0"/>
        </w:rPr>
        <w:t>Ai sensi dell’art. 13 del Codice del Terzo Settore, il presente bilancio è formato da stato patrimoniale,</w:t>
      </w:r>
      <w:r>
        <w:rPr>
          <w:rFonts w:cs="Times New Roman"/>
          <w:b w:val="0"/>
          <w:bCs w:val="0"/>
        </w:rPr>
        <w:t xml:space="preserve"> </w:t>
      </w:r>
      <w:r w:rsidRPr="00B540CB">
        <w:rPr>
          <w:rFonts w:cs="Times New Roman"/>
          <w:b w:val="0"/>
          <w:bCs w:val="0"/>
        </w:rPr>
        <w:t>rendiconto gestionale e relazione di missione.</w:t>
      </w:r>
      <w:r>
        <w:rPr>
          <w:rFonts w:cs="Times New Roman"/>
          <w:b w:val="0"/>
          <w:bCs w:val="0"/>
        </w:rPr>
        <w:t xml:space="preserve"> </w:t>
      </w:r>
      <w:r w:rsidRPr="00B540CB">
        <w:rPr>
          <w:rFonts w:cs="Times New Roman"/>
          <w:b w:val="0"/>
          <w:bCs w:val="0"/>
        </w:rPr>
        <w:t>Come previsto dal Decreto del Ministero del Lavoro e delle politiche sociali del 5 marzo 2020 e ribadito</w:t>
      </w:r>
      <w:r>
        <w:rPr>
          <w:rFonts w:cs="Times New Roman"/>
          <w:b w:val="0"/>
          <w:bCs w:val="0"/>
        </w:rPr>
        <w:t xml:space="preserve"> </w:t>
      </w:r>
      <w:r w:rsidRPr="00B540CB">
        <w:rPr>
          <w:rFonts w:cs="Times New Roman"/>
          <w:b w:val="0"/>
          <w:bCs w:val="0"/>
        </w:rPr>
        <w:t>dal principio contabile OIC 35, emanato a febbraio 2022, la predisposizione del bilancio d’esercizio degli</w:t>
      </w:r>
      <w:r>
        <w:rPr>
          <w:rFonts w:cs="Times New Roman"/>
          <w:b w:val="0"/>
          <w:bCs w:val="0"/>
        </w:rPr>
        <w:t xml:space="preserve"> </w:t>
      </w:r>
      <w:r w:rsidRPr="00B540CB">
        <w:rPr>
          <w:rFonts w:cs="Times New Roman"/>
          <w:b w:val="0"/>
          <w:bCs w:val="0"/>
        </w:rPr>
        <w:t>enti del Terzo Settore è conforme alle clausole generali, ai principi generali di bilancio e ai criteri di</w:t>
      </w:r>
      <w:r>
        <w:rPr>
          <w:rFonts w:cs="Times New Roman"/>
          <w:b w:val="0"/>
          <w:bCs w:val="0"/>
        </w:rPr>
        <w:t xml:space="preserve"> </w:t>
      </w:r>
      <w:r w:rsidRPr="00B540CB">
        <w:rPr>
          <w:rFonts w:cs="Times New Roman"/>
          <w:b w:val="0"/>
          <w:bCs w:val="0"/>
        </w:rPr>
        <w:t>valutazione di cui, rispettivamente, agli art. 2423, 2423-bis e 2426 del codice civile e ai principi contabili</w:t>
      </w:r>
      <w:r>
        <w:rPr>
          <w:rFonts w:cs="Times New Roman"/>
          <w:b w:val="0"/>
          <w:bCs w:val="0"/>
        </w:rPr>
        <w:t xml:space="preserve"> </w:t>
      </w:r>
      <w:r w:rsidRPr="00B540CB">
        <w:rPr>
          <w:rFonts w:cs="Times New Roman"/>
          <w:b w:val="0"/>
          <w:bCs w:val="0"/>
        </w:rPr>
        <w:t>nazionali, in quanto compatibili con l’assenza dello scopo di lucro e con le finalità civiche e solidaristiche</w:t>
      </w:r>
      <w:r>
        <w:rPr>
          <w:rFonts w:cs="Times New Roman"/>
          <w:b w:val="0"/>
          <w:bCs w:val="0"/>
        </w:rPr>
        <w:t xml:space="preserve"> </w:t>
      </w:r>
      <w:r w:rsidRPr="00B540CB">
        <w:rPr>
          <w:rFonts w:cs="Times New Roman"/>
          <w:b w:val="0"/>
          <w:bCs w:val="0"/>
        </w:rPr>
        <w:t>e di utilità sociale degli enti del Terzo Settore.</w:t>
      </w:r>
    </w:p>
    <w:p w14:paraId="2C4B39DF" w14:textId="041461CC" w:rsidR="00B540CB" w:rsidRPr="00B540CB" w:rsidRDefault="00B540CB" w:rsidP="00B540CB">
      <w:pPr>
        <w:pStyle w:val="Titolo2"/>
        <w:rPr>
          <w:rFonts w:cs="Times New Roman"/>
          <w:b w:val="0"/>
          <w:bCs w:val="0"/>
        </w:rPr>
      </w:pPr>
      <w:r w:rsidRPr="00B540CB">
        <w:rPr>
          <w:rFonts w:cs="Times New Roman"/>
          <w:b w:val="0"/>
          <w:bCs w:val="0"/>
        </w:rPr>
        <w:t>Il bilancio in commento, pertanto, osserva le regole di rilevazione e valutazione contenute nei principi</w:t>
      </w:r>
      <w:r>
        <w:rPr>
          <w:rFonts w:cs="Times New Roman"/>
          <w:b w:val="0"/>
          <w:bCs w:val="0"/>
        </w:rPr>
        <w:t xml:space="preserve"> </w:t>
      </w:r>
      <w:r w:rsidRPr="00B540CB">
        <w:rPr>
          <w:rFonts w:cs="Times New Roman"/>
          <w:b w:val="0"/>
          <w:bCs w:val="0"/>
        </w:rPr>
        <w:t>contabili nazionali OIC, ad eccezione delle previsioni specifiche previste dal principio OIC 35, come risulta</w:t>
      </w:r>
      <w:r>
        <w:rPr>
          <w:rFonts w:cs="Times New Roman"/>
          <w:b w:val="0"/>
          <w:bCs w:val="0"/>
        </w:rPr>
        <w:t xml:space="preserve"> </w:t>
      </w:r>
      <w:r w:rsidRPr="00B540CB">
        <w:rPr>
          <w:rFonts w:cs="Times New Roman"/>
          <w:b w:val="0"/>
          <w:bCs w:val="0"/>
        </w:rPr>
        <w:t>dalla presente relazione di missione, redatta secondo quanto previsto dal decreto ministeriale già</w:t>
      </w:r>
      <w:r>
        <w:rPr>
          <w:rFonts w:cs="Times New Roman"/>
          <w:b w:val="0"/>
          <w:bCs w:val="0"/>
        </w:rPr>
        <w:t xml:space="preserve"> </w:t>
      </w:r>
      <w:r w:rsidRPr="00B540CB">
        <w:rPr>
          <w:rFonts w:cs="Times New Roman"/>
          <w:b w:val="0"/>
          <w:bCs w:val="0"/>
        </w:rPr>
        <w:t>menzionato, che costituisce parte integrante del bilancio d’esercizio.</w:t>
      </w:r>
    </w:p>
    <w:p w14:paraId="5CF7ECBD" w14:textId="77777777" w:rsidR="00B540CB" w:rsidRPr="00B540CB" w:rsidRDefault="00B540CB" w:rsidP="00B540CB">
      <w:pPr>
        <w:pStyle w:val="Titolo2"/>
        <w:rPr>
          <w:rFonts w:cs="Times New Roman"/>
          <w:b w:val="0"/>
          <w:bCs w:val="0"/>
        </w:rPr>
      </w:pPr>
      <w:r w:rsidRPr="00B540CB">
        <w:rPr>
          <w:rFonts w:cs="Times New Roman"/>
          <w:b w:val="0"/>
          <w:bCs w:val="0"/>
        </w:rPr>
        <w:t>I valori di bilancio sono rappresentati in unità di Euro mediante arrotondamenti dei relativi importi.</w:t>
      </w:r>
    </w:p>
    <w:p w14:paraId="58D017F7" w14:textId="5A89BC59" w:rsidR="00187C55" w:rsidRDefault="00B540CB" w:rsidP="00B540CB">
      <w:pPr>
        <w:pStyle w:val="Titolo2"/>
        <w:rPr>
          <w:rFonts w:cs="Times New Roman"/>
          <w:b w:val="0"/>
          <w:bCs w:val="0"/>
        </w:rPr>
      </w:pPr>
      <w:r w:rsidRPr="00B540CB">
        <w:rPr>
          <w:rFonts w:cs="Times New Roman"/>
          <w:b w:val="0"/>
          <w:bCs w:val="0"/>
        </w:rPr>
        <w:t xml:space="preserve">La relazione di missione presenta le informazioni delle voci dello stato patrimoniale e del </w:t>
      </w:r>
      <w:r>
        <w:rPr>
          <w:rFonts w:cs="Times New Roman"/>
          <w:b w:val="0"/>
          <w:bCs w:val="0"/>
        </w:rPr>
        <w:t>r</w:t>
      </w:r>
      <w:r w:rsidRPr="00B540CB">
        <w:rPr>
          <w:rFonts w:cs="Times New Roman"/>
          <w:b w:val="0"/>
          <w:bCs w:val="0"/>
        </w:rPr>
        <w:t>endiconto</w:t>
      </w:r>
      <w:r>
        <w:rPr>
          <w:rFonts w:cs="Times New Roman"/>
          <w:b w:val="0"/>
          <w:bCs w:val="0"/>
        </w:rPr>
        <w:t xml:space="preserve"> </w:t>
      </w:r>
      <w:r w:rsidRPr="00B540CB">
        <w:rPr>
          <w:rFonts w:cs="Times New Roman"/>
          <w:b w:val="0"/>
          <w:bCs w:val="0"/>
        </w:rPr>
        <w:t xml:space="preserve">gestionale secondo l’ordine in cui le relative voci sono indicate nei rispettivi schemi di </w:t>
      </w:r>
      <w:r w:rsidRPr="00B540CB">
        <w:rPr>
          <w:rFonts w:cs="Times New Roman"/>
          <w:b w:val="0"/>
          <w:bCs w:val="0"/>
        </w:rPr>
        <w:lastRenderedPageBreak/>
        <w:t>bilancio e illustra</w:t>
      </w:r>
      <w:r>
        <w:rPr>
          <w:rFonts w:cs="Times New Roman"/>
          <w:b w:val="0"/>
          <w:bCs w:val="0"/>
        </w:rPr>
        <w:t xml:space="preserve"> </w:t>
      </w:r>
      <w:r w:rsidRPr="00B540CB">
        <w:rPr>
          <w:rFonts w:cs="Times New Roman"/>
          <w:b w:val="0"/>
          <w:bCs w:val="0"/>
        </w:rPr>
        <w:t>l’andamento economico e gestionale dell’ente e le modalità di perseguimento delle finalità statutarie.</w:t>
      </w:r>
    </w:p>
    <w:p w14:paraId="64C38652" w14:textId="77777777" w:rsidR="00B540CB" w:rsidRPr="00B540CB" w:rsidRDefault="00B540CB" w:rsidP="00B540CB">
      <w:pPr>
        <w:rPr>
          <w:lang w:eastAsia="en-US"/>
        </w:rPr>
      </w:pPr>
    </w:p>
    <w:p w14:paraId="514A893F" w14:textId="1596E4B1" w:rsidR="00A67070" w:rsidRPr="00EC22A3" w:rsidRDefault="00A67070" w:rsidP="00A67070">
      <w:pPr>
        <w:pStyle w:val="Titolo2"/>
        <w:jc w:val="both"/>
        <w:rPr>
          <w:rFonts w:cs="Times New Roman"/>
        </w:rPr>
      </w:pPr>
      <w:r w:rsidRPr="00EC22A3">
        <w:rPr>
          <w:rFonts w:cs="Times New Roman"/>
        </w:rPr>
        <w:t>P</w:t>
      </w:r>
      <w:r>
        <w:rPr>
          <w:rFonts w:cs="Times New Roman"/>
        </w:rPr>
        <w:t>RINCIPI DI REDAZIONE</w:t>
      </w:r>
    </w:p>
    <w:p w14:paraId="33801C17" w14:textId="77777777" w:rsidR="00A67070" w:rsidRPr="00EC22A3" w:rsidRDefault="00A67070" w:rsidP="00A67070">
      <w:pPr>
        <w:jc w:val="both"/>
        <w:rPr>
          <w:rFonts w:cs="Times New Roman"/>
        </w:rPr>
      </w:pPr>
    </w:p>
    <w:p w14:paraId="54C26EE7" w14:textId="77777777" w:rsidR="00A67070" w:rsidRPr="00EC22A3" w:rsidRDefault="00A67070" w:rsidP="00A67070">
      <w:pPr>
        <w:jc w:val="both"/>
        <w:rPr>
          <w:rFonts w:cs="Times New Roman"/>
          <w:szCs w:val="24"/>
        </w:rPr>
      </w:pPr>
      <w:r w:rsidRPr="00EC22A3">
        <w:rPr>
          <w:rFonts w:cs="Times New Roman"/>
          <w:szCs w:val="24"/>
        </w:rPr>
        <w:t>Conformemente al disposto dell’art. 2423-bis del Codice Civile, nella redazione del Bilancio sono stati osservati i seguenti principi:</w:t>
      </w:r>
    </w:p>
    <w:p w14:paraId="422577DF" w14:textId="77777777" w:rsidR="00A67070" w:rsidRPr="00EC22A3" w:rsidRDefault="00A67070" w:rsidP="00A67070">
      <w:pPr>
        <w:pStyle w:val="Paragrafoelenco"/>
        <w:numPr>
          <w:ilvl w:val="0"/>
          <w:numId w:val="11"/>
        </w:numPr>
        <w:ind w:left="714" w:hanging="357"/>
        <w:jc w:val="both"/>
        <w:rPr>
          <w:rFonts w:cs="Times New Roman"/>
          <w:szCs w:val="24"/>
        </w:rPr>
      </w:pPr>
      <w:r w:rsidRPr="00EC22A3">
        <w:rPr>
          <w:rFonts w:cs="Times New Roman"/>
          <w:szCs w:val="24"/>
        </w:rPr>
        <w:t>la valutazione delle singole voci è stata fatta ispirandosi a principi di prudenza e nella prospettiva della continuazione dell’attività, nonché tenendo conto della sostanza dell'operazione o del contratto;</w:t>
      </w:r>
    </w:p>
    <w:p w14:paraId="32748BB1" w14:textId="77777777" w:rsidR="00A67070" w:rsidRPr="00EC22A3" w:rsidRDefault="00A67070" w:rsidP="00A67070">
      <w:pPr>
        <w:pStyle w:val="Paragrafoelenco"/>
        <w:numPr>
          <w:ilvl w:val="0"/>
          <w:numId w:val="11"/>
        </w:numPr>
        <w:ind w:left="714" w:hanging="357"/>
        <w:jc w:val="both"/>
        <w:rPr>
          <w:rFonts w:cs="Times New Roman"/>
          <w:szCs w:val="24"/>
        </w:rPr>
      </w:pPr>
      <w:r w:rsidRPr="00EC22A3">
        <w:rPr>
          <w:rFonts w:cs="Times New Roman"/>
          <w:szCs w:val="24"/>
        </w:rPr>
        <w:t>sono stati indicati esclusivamente gli utili effettivamente realizzati nell’esercizio;</w:t>
      </w:r>
    </w:p>
    <w:p w14:paraId="3C1FCB6F" w14:textId="77777777" w:rsidR="00A67070" w:rsidRPr="00EC22A3" w:rsidRDefault="00A67070" w:rsidP="00A67070">
      <w:pPr>
        <w:pStyle w:val="Paragrafoelenco"/>
        <w:numPr>
          <w:ilvl w:val="0"/>
          <w:numId w:val="11"/>
        </w:numPr>
        <w:ind w:left="714" w:hanging="357"/>
        <w:jc w:val="both"/>
        <w:rPr>
          <w:rFonts w:cs="Times New Roman"/>
          <w:szCs w:val="24"/>
        </w:rPr>
      </w:pPr>
      <w:r w:rsidRPr="00EC22A3">
        <w:rPr>
          <w:rFonts w:cs="Times New Roman"/>
          <w:szCs w:val="24"/>
        </w:rPr>
        <w:t>sono stati indicati i proventi e gli oneri di competenza dell’esercizio, indipendentemente dalla loro manifestazione numeraria;</w:t>
      </w:r>
    </w:p>
    <w:p w14:paraId="2ACC3BC4" w14:textId="77777777" w:rsidR="00A67070" w:rsidRPr="00EC22A3" w:rsidRDefault="00A67070" w:rsidP="00A67070">
      <w:pPr>
        <w:pStyle w:val="Paragrafoelenco"/>
        <w:numPr>
          <w:ilvl w:val="0"/>
          <w:numId w:val="11"/>
        </w:numPr>
        <w:ind w:left="714" w:hanging="357"/>
        <w:jc w:val="both"/>
        <w:rPr>
          <w:rFonts w:cs="Times New Roman"/>
          <w:szCs w:val="24"/>
        </w:rPr>
      </w:pPr>
      <w:r w:rsidRPr="00EC22A3">
        <w:rPr>
          <w:rFonts w:cs="Times New Roman"/>
          <w:szCs w:val="24"/>
        </w:rPr>
        <w:t>si è tenuto conto dei rischi e delle perdite di competenza dell’esercizio, anche se conosciuti dopo la sua chiusura;</w:t>
      </w:r>
    </w:p>
    <w:p w14:paraId="781D8AE4" w14:textId="77777777" w:rsidR="00A67070" w:rsidRPr="00EC22A3" w:rsidRDefault="00A67070" w:rsidP="00A67070">
      <w:pPr>
        <w:pStyle w:val="Paragrafoelenco"/>
        <w:numPr>
          <w:ilvl w:val="0"/>
          <w:numId w:val="11"/>
        </w:numPr>
        <w:ind w:left="714" w:hanging="357"/>
        <w:jc w:val="both"/>
        <w:rPr>
          <w:rFonts w:cs="Times New Roman"/>
          <w:szCs w:val="24"/>
        </w:rPr>
      </w:pPr>
      <w:r w:rsidRPr="00EC22A3">
        <w:rPr>
          <w:rFonts w:cs="Times New Roman"/>
          <w:szCs w:val="24"/>
        </w:rPr>
        <w:t>gli elementi eterogenei inclusi nelle varie voci di Bilancio sono stati valutati distintamente.</w:t>
      </w:r>
    </w:p>
    <w:p w14:paraId="206651FA" w14:textId="77777777" w:rsidR="00A67070" w:rsidRPr="00EC22A3" w:rsidRDefault="00A67070" w:rsidP="00A67070">
      <w:pPr>
        <w:jc w:val="both"/>
        <w:rPr>
          <w:rFonts w:cs="Times New Roman"/>
          <w:szCs w:val="24"/>
        </w:rPr>
      </w:pPr>
    </w:p>
    <w:p w14:paraId="1063B51F" w14:textId="7376782D" w:rsidR="00A67070" w:rsidRPr="00EC22A3" w:rsidRDefault="00A67070" w:rsidP="00A67070">
      <w:pPr>
        <w:jc w:val="both"/>
        <w:rPr>
          <w:rFonts w:cs="Times New Roman"/>
          <w:szCs w:val="24"/>
        </w:rPr>
      </w:pPr>
      <w:r w:rsidRPr="00EC22A3">
        <w:rPr>
          <w:rFonts w:cs="Times New Roman"/>
          <w:szCs w:val="24"/>
        </w:rPr>
        <w:t>I criteri di valutazione previsti dall'art. 2426 del Codice Civile sono stati mantenuti inalterati rispetto a quelli adottati nell'esercizio precedente</w:t>
      </w:r>
      <w:r w:rsidR="00046E97">
        <w:rPr>
          <w:rFonts w:cs="Times New Roman"/>
          <w:szCs w:val="24"/>
        </w:rPr>
        <w:t xml:space="preserve"> e nella prospettiva della</w:t>
      </w:r>
      <w:r w:rsidR="00D0370B">
        <w:rPr>
          <w:rFonts w:cs="Times New Roman"/>
          <w:szCs w:val="24"/>
        </w:rPr>
        <w:t xml:space="preserve"> </w:t>
      </w:r>
      <w:r w:rsidR="00046E97">
        <w:rPr>
          <w:rFonts w:cs="Times New Roman"/>
          <w:szCs w:val="24"/>
        </w:rPr>
        <w:t xml:space="preserve"> Continuit</w:t>
      </w:r>
      <w:r w:rsidR="00D0370B">
        <w:rPr>
          <w:rFonts w:cs="Times New Roman"/>
          <w:szCs w:val="24"/>
        </w:rPr>
        <w:t xml:space="preserve">à </w:t>
      </w:r>
      <w:r w:rsidR="00046E97">
        <w:rPr>
          <w:rFonts w:cs="Times New Roman"/>
          <w:szCs w:val="24"/>
        </w:rPr>
        <w:t>aziendale.</w:t>
      </w:r>
    </w:p>
    <w:p w14:paraId="5C281CCF" w14:textId="77777777" w:rsidR="00A67070" w:rsidRPr="00EC22A3" w:rsidRDefault="00A67070" w:rsidP="00A67070">
      <w:pPr>
        <w:jc w:val="both"/>
        <w:rPr>
          <w:rFonts w:cs="Times New Roman"/>
          <w:szCs w:val="24"/>
        </w:rPr>
      </w:pPr>
    </w:p>
    <w:p w14:paraId="09E61409" w14:textId="77777777" w:rsidR="00A67070" w:rsidRDefault="00A67070" w:rsidP="00A67070">
      <w:pPr>
        <w:jc w:val="both"/>
        <w:rPr>
          <w:rFonts w:cs="Times New Roman"/>
          <w:szCs w:val="24"/>
        </w:rPr>
      </w:pPr>
      <w:r w:rsidRPr="00EC22A3">
        <w:rPr>
          <w:rFonts w:cs="Times New Roman"/>
          <w:szCs w:val="24"/>
        </w:rPr>
        <w:t>Il Bilancio di esercizio, come la presente Relazione di missione, sono stati redatti in unità di Euro.</w:t>
      </w:r>
    </w:p>
    <w:p w14:paraId="5A9B40C9" w14:textId="77777777" w:rsidR="00A67070" w:rsidRDefault="00A67070" w:rsidP="00A67070">
      <w:pPr>
        <w:rPr>
          <w:rFonts w:cs="Times New Roman"/>
          <w:szCs w:val="24"/>
        </w:rPr>
      </w:pPr>
    </w:p>
    <w:p w14:paraId="11113C9C" w14:textId="77777777" w:rsidR="00A67070" w:rsidRPr="00EC22A3" w:rsidRDefault="00A67070" w:rsidP="00A67070">
      <w:pPr>
        <w:pStyle w:val="Titolo2"/>
        <w:rPr>
          <w:rFonts w:cs="Times New Roman"/>
        </w:rPr>
      </w:pPr>
      <w:r>
        <w:rPr>
          <w:rFonts w:cs="Times New Roman"/>
        </w:rPr>
        <w:t>CRITERI DI VALUTAZIONE APPLICATI</w:t>
      </w:r>
    </w:p>
    <w:p w14:paraId="5D4EDB20" w14:textId="77777777" w:rsidR="00A67070" w:rsidRPr="00EC22A3" w:rsidRDefault="00A67070" w:rsidP="00A67070">
      <w:pPr>
        <w:rPr>
          <w:rFonts w:cs="Times New Roman"/>
        </w:rPr>
      </w:pPr>
    </w:p>
    <w:p w14:paraId="35394C24" w14:textId="77777777" w:rsidR="00A67070" w:rsidRPr="00F974BA" w:rsidRDefault="00A67070" w:rsidP="00A67070">
      <w:pPr>
        <w:jc w:val="both"/>
        <w:rPr>
          <w:rFonts w:cs="Times New Roman"/>
        </w:rPr>
      </w:pPr>
      <w:r w:rsidRPr="00F974BA">
        <w:rPr>
          <w:rFonts w:cs="Times New Roman"/>
        </w:rPr>
        <w:t>I criteri di valutazione previsti dall'art. 2426 del Codice Civile sono stati mantenuti inalterati rispetto a quelli adottati nell'esercizio precedente.</w:t>
      </w:r>
    </w:p>
    <w:p w14:paraId="722AE208" w14:textId="77777777" w:rsidR="00A67070" w:rsidRPr="00EC22A3" w:rsidRDefault="00A67070" w:rsidP="00A67070">
      <w:pPr>
        <w:jc w:val="both"/>
        <w:rPr>
          <w:rFonts w:cs="Times New Roman"/>
          <w:szCs w:val="24"/>
        </w:rPr>
      </w:pPr>
    </w:p>
    <w:p w14:paraId="722E4EC1" w14:textId="77777777" w:rsidR="00A67070" w:rsidRPr="00EC22A3" w:rsidRDefault="00A67070" w:rsidP="00A67070">
      <w:pPr>
        <w:jc w:val="both"/>
        <w:rPr>
          <w:rFonts w:cs="Times New Roman"/>
          <w:b/>
          <w:bCs/>
          <w:szCs w:val="24"/>
        </w:rPr>
      </w:pPr>
      <w:r w:rsidRPr="00EC22A3">
        <w:rPr>
          <w:rFonts w:cs="Times New Roman"/>
          <w:b/>
          <w:bCs/>
          <w:szCs w:val="24"/>
        </w:rPr>
        <w:t>Immobilizzazioni immateriali</w:t>
      </w:r>
    </w:p>
    <w:p w14:paraId="75903A12" w14:textId="77777777" w:rsidR="00A67070" w:rsidRPr="00F974BA" w:rsidRDefault="00A67070" w:rsidP="00A67070">
      <w:pPr>
        <w:jc w:val="both"/>
        <w:rPr>
          <w:rFonts w:cs="Times New Roman"/>
        </w:rPr>
      </w:pPr>
      <w:r w:rsidRPr="00F974BA">
        <w:rPr>
          <w:rFonts w:cs="Times New Roman"/>
        </w:rPr>
        <w:t>Le immobilizzazioni immateriali sono state iscritte al costo di acquisizione o di produzione interna, comprensivo degli oneri accessori di diretta imputazione.</w:t>
      </w:r>
    </w:p>
    <w:sdt>
      <w:sdtPr>
        <w:rPr>
          <w:rFonts w:cs="Times New Roman"/>
          <w:vanish/>
        </w:rPr>
        <w:alias w:val="DATEV-VAR-01E-ALIQUOTE-IMM-conditional"/>
        <w:tag w:val="DATEV-VAR-01E-ALIQUOTE-IMM-conditional"/>
        <w:id w:val="-157535763"/>
        <w:placeholder>
          <w:docPart w:val="412A1D42884C4E2E99C2AAFBF9BDFC62"/>
        </w:placeholder>
      </w:sdtPr>
      <w:sdtEndPr>
        <w:rPr>
          <w:rFonts w:cstheme="minorBidi"/>
        </w:rPr>
      </w:sdtEndPr>
      <w:sdtContent>
        <w:p w14:paraId="3910BD66" w14:textId="77777777" w:rsidR="00A67070" w:rsidRPr="00583530" w:rsidRDefault="00A67070" w:rsidP="00A67070">
          <w:pPr>
            <w:jc w:val="both"/>
            <w:rPr>
              <w:rFonts w:cs="Times New Roman"/>
              <w:vanish/>
            </w:rPr>
          </w:pPr>
          <w:r w:rsidRPr="00583530">
            <w:rPr>
              <w:rFonts w:cs="Times New Roman"/>
              <w:vanish/>
            </w:rPr>
            <w:t xml:space="preserve">I relativi importi sono stati esposti al netto delle quote di ammortamento, calcolate sistematicamente con riferimento alle aliquote di seguito indicate, tenendo conto della loro residua possibilità di utilizzazione. </w:t>
          </w:r>
        </w:p>
        <w:p w14:paraId="523ECB71" w14:textId="77777777" w:rsidR="00A67070" w:rsidRPr="00583530" w:rsidRDefault="00A67070" w:rsidP="00A67070">
          <w:pPr>
            <w:jc w:val="both"/>
            <w:rPr>
              <w:rFonts w:cs="Times New Roman"/>
              <w:vanish/>
            </w:rPr>
          </w:pPr>
        </w:p>
        <w:tbl>
          <w:tblPr>
            <w:tblStyle w:val="Grigliatabella"/>
            <w:tblW w:w="5000" w:type="pct"/>
            <w:tblInd w:w="-10"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6799"/>
            <w:gridCol w:w="2810"/>
          </w:tblGrid>
          <w:tr w:rsidR="00A67070" w:rsidRPr="00583530" w14:paraId="36A73DDB" w14:textId="77777777" w:rsidTr="00DE5E56">
            <w:trPr>
              <w:hidden/>
            </w:trPr>
            <w:tc>
              <w:tcPr>
                <w:tcW w:w="3538" w:type="pct"/>
                <w:tcBorders>
                  <w:top w:val="single" w:sz="12" w:space="0" w:color="auto"/>
                  <w:left w:val="single" w:sz="12" w:space="0" w:color="auto"/>
                  <w:bottom w:val="single" w:sz="12" w:space="0" w:color="auto"/>
                  <w:right w:val="nil"/>
                </w:tcBorders>
                <w:shd w:val="clear" w:color="auto" w:fill="A6A6A6"/>
                <w:tcMar>
                  <w:top w:w="0" w:type="dxa"/>
                  <w:left w:w="56" w:type="dxa"/>
                  <w:bottom w:w="0" w:type="dxa"/>
                  <w:right w:w="85" w:type="dxa"/>
                </w:tcMar>
                <w:vAlign w:val="center"/>
                <w:hideMark/>
              </w:tcPr>
              <w:p w14:paraId="4E0FA2A3" w14:textId="77777777" w:rsidR="00A67070" w:rsidRPr="00583530" w:rsidRDefault="00A67070" w:rsidP="00DE5E56">
                <w:pPr>
                  <w:jc w:val="both"/>
                  <w:rPr>
                    <w:rFonts w:cs="Times New Roman"/>
                    <w:b/>
                    <w:vanish/>
                    <w:sz w:val="20"/>
                  </w:rPr>
                </w:pPr>
                <w:r w:rsidRPr="00583530">
                  <w:rPr>
                    <w:rFonts w:cs="Times New Roman"/>
                    <w:b/>
                    <w:vanish/>
                    <w:sz w:val="20"/>
                  </w:rPr>
                  <w:t>Descrizione</w:t>
                </w:r>
              </w:p>
            </w:tc>
            <w:tc>
              <w:tcPr>
                <w:tcW w:w="1462" w:type="pct"/>
                <w:tcBorders>
                  <w:top w:val="single" w:sz="12" w:space="0" w:color="auto"/>
                  <w:left w:val="nil"/>
                  <w:bottom w:val="single" w:sz="12" w:space="0" w:color="auto"/>
                  <w:right w:val="single" w:sz="12" w:space="0" w:color="auto"/>
                </w:tcBorders>
                <w:shd w:val="clear" w:color="auto" w:fill="A6A6A6"/>
                <w:tcMar>
                  <w:top w:w="0" w:type="dxa"/>
                  <w:left w:w="56" w:type="dxa"/>
                  <w:bottom w:w="0" w:type="dxa"/>
                  <w:right w:w="85" w:type="dxa"/>
                </w:tcMar>
                <w:vAlign w:val="center"/>
                <w:hideMark/>
              </w:tcPr>
              <w:p w14:paraId="48DF3955" w14:textId="77777777" w:rsidR="00A67070" w:rsidRPr="00583530" w:rsidRDefault="00A67070" w:rsidP="00DE5E56">
                <w:pPr>
                  <w:jc w:val="both"/>
                  <w:rPr>
                    <w:rFonts w:cs="Times New Roman"/>
                    <w:b/>
                    <w:vanish/>
                    <w:sz w:val="20"/>
                  </w:rPr>
                </w:pPr>
                <w:r w:rsidRPr="00583530">
                  <w:rPr>
                    <w:rFonts w:cs="Times New Roman"/>
                    <w:b/>
                    <w:vanish/>
                    <w:sz w:val="20"/>
                  </w:rPr>
                  <w:t>Aliquote o criteri applicati</w:t>
                </w:r>
              </w:p>
            </w:tc>
          </w:tr>
          <w:tr w:rsidR="00A67070" w:rsidRPr="00583530" w14:paraId="411B80AF" w14:textId="77777777" w:rsidTr="00DE5E56">
            <w:trPr>
              <w:hidden/>
            </w:trPr>
            <w:sdt>
              <w:sdtPr>
                <w:rPr>
                  <w:rFonts w:cs="Times New Roman"/>
                  <w:vanish/>
                  <w:sz w:val="20"/>
                </w:rPr>
                <w:alias w:val="DATEV-VAR-Z-01EAIMM-02A-O-simple"/>
                <w:tag w:val="DATEV-VAR-Z-01EAIMM-02A-O-simple"/>
                <w:id w:val="-358204280"/>
                <w:placeholder>
                  <w:docPart w:val="7413C3F977BA4C449FCF876DB508EFC1"/>
                </w:placeholder>
              </w:sdtPr>
              <w:sdtEndPr/>
              <w:sdtContent>
                <w:tc>
                  <w:tcPr>
                    <w:tcW w:w="0" w:type="auto"/>
                    <w:tcBorders>
                      <w:top w:val="single" w:sz="12" w:space="0" w:color="auto"/>
                      <w:left w:val="single" w:sz="12" w:space="0" w:color="auto"/>
                      <w:bottom w:val="single" w:sz="4" w:space="0" w:color="auto"/>
                      <w:right w:val="nil"/>
                    </w:tcBorders>
                    <w:tcMar>
                      <w:top w:w="0" w:type="dxa"/>
                      <w:left w:w="56" w:type="dxa"/>
                      <w:bottom w:w="0" w:type="dxa"/>
                      <w:right w:w="85" w:type="dxa"/>
                    </w:tcMar>
                    <w:vAlign w:val="center"/>
                    <w:hideMark/>
                  </w:tcPr>
                  <w:p w14:paraId="48FCDB71"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02B-O-simple"/>
                <w:tag w:val="DATEV-VAR-Z-01EAIMM-02B-O-simple"/>
                <w:id w:val="727733964"/>
                <w:placeholder>
                  <w:docPart w:val="7413C3F977BA4C449FCF876DB508EFC1"/>
                </w:placeholder>
              </w:sdtPr>
              <w:sdtEndPr/>
              <w:sdtContent>
                <w:tc>
                  <w:tcPr>
                    <w:tcW w:w="0" w:type="auto"/>
                    <w:tcBorders>
                      <w:top w:val="single" w:sz="12" w:space="0" w:color="auto"/>
                      <w:left w:val="nil"/>
                      <w:bottom w:val="single" w:sz="4" w:space="0" w:color="auto"/>
                      <w:right w:val="single" w:sz="12" w:space="0" w:color="auto"/>
                    </w:tcBorders>
                    <w:tcMar>
                      <w:top w:w="0" w:type="dxa"/>
                      <w:left w:w="56" w:type="dxa"/>
                      <w:bottom w:w="0" w:type="dxa"/>
                      <w:right w:w="85" w:type="dxa"/>
                    </w:tcMar>
                    <w:vAlign w:val="center"/>
                    <w:hideMark/>
                  </w:tcPr>
                  <w:p w14:paraId="277B5292"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744810A3" w14:textId="77777777" w:rsidTr="00DE5E56">
            <w:trPr>
              <w:hidden/>
            </w:trPr>
            <w:sdt>
              <w:sdtPr>
                <w:rPr>
                  <w:rFonts w:cs="Times New Roman"/>
                  <w:vanish/>
                  <w:sz w:val="20"/>
                </w:rPr>
                <w:alias w:val="DATEV-VAR-Z-01EAIMM-03A-O-simple"/>
                <w:tag w:val="DATEV-VAR-Z-01EAIMM-03A-O-simple"/>
                <w:id w:val="620045079"/>
                <w:placeholder>
                  <w:docPart w:val="7413C3F977BA4C449FCF876DB508EFC1"/>
                </w:placeholder>
              </w:sdtPr>
              <w:sdtEndPr/>
              <w:sdtContent>
                <w:tc>
                  <w:tcPr>
                    <w:tcW w:w="0" w:type="auto"/>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572484A7"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03B-O-simple"/>
                <w:tag w:val="DATEV-VAR-Z-01EAIMM-03B-O-simple"/>
                <w:id w:val="1812989620"/>
                <w:placeholder>
                  <w:docPart w:val="7413C3F977BA4C449FCF876DB508EFC1"/>
                </w:placeholder>
              </w:sdtPr>
              <w:sdtEndPr/>
              <w:sdtContent>
                <w:tc>
                  <w:tcPr>
                    <w:tcW w:w="0" w:type="auto"/>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2F01D4A9"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4BD7A970" w14:textId="77777777" w:rsidTr="00DE5E56">
            <w:trPr>
              <w:hidden/>
            </w:trPr>
            <w:sdt>
              <w:sdtPr>
                <w:rPr>
                  <w:rFonts w:cs="Times New Roman"/>
                  <w:vanish/>
                  <w:sz w:val="20"/>
                </w:rPr>
                <w:alias w:val="DATEV-VAR-Z-01EAIMM-04A-O-simple"/>
                <w:tag w:val="DATEV-VAR-Z-01EAIMM-04A-O-simple"/>
                <w:id w:val="-1266603410"/>
                <w:placeholder>
                  <w:docPart w:val="7413C3F977BA4C449FCF876DB508EFC1"/>
                </w:placeholder>
              </w:sdtPr>
              <w:sdtEndPr/>
              <w:sdtContent>
                <w:tc>
                  <w:tcPr>
                    <w:tcW w:w="0" w:type="auto"/>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0BB334BB"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04B-O-simple"/>
                <w:tag w:val="DATEV-VAR-Z-01EAIMM-04B-O-simple"/>
                <w:id w:val="-960497306"/>
                <w:placeholder>
                  <w:docPart w:val="7413C3F977BA4C449FCF876DB508EFC1"/>
                </w:placeholder>
              </w:sdtPr>
              <w:sdtEndPr/>
              <w:sdtContent>
                <w:tc>
                  <w:tcPr>
                    <w:tcW w:w="0" w:type="auto"/>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74FA929E"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51F7BF11" w14:textId="77777777" w:rsidTr="00DE5E56">
            <w:trPr>
              <w:hidden/>
            </w:trPr>
            <w:sdt>
              <w:sdtPr>
                <w:rPr>
                  <w:rFonts w:cs="Times New Roman"/>
                  <w:vanish/>
                  <w:sz w:val="20"/>
                </w:rPr>
                <w:alias w:val="DATEV-VAR-Z-01EAIMM-05A-O-simple"/>
                <w:tag w:val="DATEV-VAR-Z-01EAIMM-05A-O-simple"/>
                <w:id w:val="1147007231"/>
                <w:placeholder>
                  <w:docPart w:val="7413C3F977BA4C449FCF876DB508EFC1"/>
                </w:placeholder>
              </w:sdtPr>
              <w:sdtEndPr/>
              <w:sdtContent>
                <w:tc>
                  <w:tcPr>
                    <w:tcW w:w="0" w:type="auto"/>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2B8C1936"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05B-O-simple"/>
                <w:tag w:val="DATEV-VAR-Z-01EAIMM-05B-O-simple"/>
                <w:id w:val="-482313177"/>
                <w:placeholder>
                  <w:docPart w:val="7413C3F977BA4C449FCF876DB508EFC1"/>
                </w:placeholder>
              </w:sdtPr>
              <w:sdtEndPr/>
              <w:sdtContent>
                <w:tc>
                  <w:tcPr>
                    <w:tcW w:w="0" w:type="auto"/>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38AFF932"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268DBEE8" w14:textId="77777777" w:rsidTr="00DE5E56">
            <w:trPr>
              <w:hidden/>
            </w:trPr>
            <w:sdt>
              <w:sdtPr>
                <w:rPr>
                  <w:rFonts w:cs="Times New Roman"/>
                  <w:vanish/>
                  <w:sz w:val="20"/>
                </w:rPr>
                <w:alias w:val="DATEV-VAR-Z-01EAIMM-06A-O-simple"/>
                <w:tag w:val="DATEV-VAR-Z-01EAIMM-06A-O-simple"/>
                <w:id w:val="-2049288491"/>
                <w:placeholder>
                  <w:docPart w:val="7413C3F977BA4C449FCF876DB508EFC1"/>
                </w:placeholder>
              </w:sdtPr>
              <w:sdtEndPr/>
              <w:sdtContent>
                <w:tc>
                  <w:tcPr>
                    <w:tcW w:w="0" w:type="auto"/>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2869C917"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06B-O-simple"/>
                <w:tag w:val="DATEV-VAR-Z-01EAIMM-06B-O-simple"/>
                <w:id w:val="2044867133"/>
                <w:placeholder>
                  <w:docPart w:val="7413C3F977BA4C449FCF876DB508EFC1"/>
                </w:placeholder>
              </w:sdtPr>
              <w:sdtEndPr/>
              <w:sdtContent>
                <w:tc>
                  <w:tcPr>
                    <w:tcW w:w="0" w:type="auto"/>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7D544FFE"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40951465" w14:textId="77777777" w:rsidTr="00DE5E56">
            <w:trPr>
              <w:hidden/>
            </w:trPr>
            <w:sdt>
              <w:sdtPr>
                <w:rPr>
                  <w:rFonts w:cs="Times New Roman"/>
                  <w:vanish/>
                  <w:sz w:val="20"/>
                </w:rPr>
                <w:alias w:val="DATEV-VAR-Z-01EAIMM-07A-O-simple"/>
                <w:tag w:val="DATEV-VAR-Z-01EAIMM-07A-O-simple"/>
                <w:id w:val="-140120903"/>
                <w:placeholder>
                  <w:docPart w:val="7413C3F977BA4C449FCF876DB508EFC1"/>
                </w:placeholder>
              </w:sdtPr>
              <w:sdtEndPr/>
              <w:sdtContent>
                <w:tc>
                  <w:tcPr>
                    <w:tcW w:w="0" w:type="auto"/>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26E19908"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07B-O-simple"/>
                <w:tag w:val="DATEV-VAR-Z-01EAIMM-07B-O-simple"/>
                <w:id w:val="-67105442"/>
                <w:placeholder>
                  <w:docPart w:val="7413C3F977BA4C449FCF876DB508EFC1"/>
                </w:placeholder>
              </w:sdtPr>
              <w:sdtEndPr/>
              <w:sdtContent>
                <w:tc>
                  <w:tcPr>
                    <w:tcW w:w="0" w:type="auto"/>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37B89E13"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21BAFB8E" w14:textId="77777777" w:rsidTr="00DE5E56">
            <w:trPr>
              <w:hidden/>
            </w:trPr>
            <w:sdt>
              <w:sdtPr>
                <w:rPr>
                  <w:rFonts w:cs="Times New Roman"/>
                  <w:vanish/>
                  <w:sz w:val="20"/>
                </w:rPr>
                <w:alias w:val="DATEV-VAR-Z-01EAIMM-08A-O-simple"/>
                <w:tag w:val="DATEV-VAR-Z-01EAIMM-08A-O-simple"/>
                <w:id w:val="1640768565"/>
                <w:placeholder>
                  <w:docPart w:val="7413C3F977BA4C449FCF876DB508EFC1"/>
                </w:placeholder>
              </w:sdtPr>
              <w:sdtEndPr/>
              <w:sdtContent>
                <w:tc>
                  <w:tcPr>
                    <w:tcW w:w="0" w:type="auto"/>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323C4A33"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08B-O-simple"/>
                <w:tag w:val="DATEV-VAR-Z-01EAIMM-08B-O-simple"/>
                <w:id w:val="-1607422367"/>
                <w:placeholder>
                  <w:docPart w:val="7413C3F977BA4C449FCF876DB508EFC1"/>
                </w:placeholder>
              </w:sdtPr>
              <w:sdtEndPr/>
              <w:sdtContent>
                <w:tc>
                  <w:tcPr>
                    <w:tcW w:w="0" w:type="auto"/>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4DF74265"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7E7F49D7" w14:textId="77777777" w:rsidTr="00DE5E56">
            <w:trPr>
              <w:hidden/>
            </w:trPr>
            <w:sdt>
              <w:sdtPr>
                <w:rPr>
                  <w:rFonts w:cs="Times New Roman"/>
                  <w:vanish/>
                  <w:sz w:val="20"/>
                </w:rPr>
                <w:alias w:val="DATEV-VAR-Z-01EAIMM-09A-O-simple"/>
                <w:tag w:val="DATEV-VAR-Z-01EAIMM-09A-O-simple"/>
                <w:id w:val="423848567"/>
                <w:placeholder>
                  <w:docPart w:val="7413C3F977BA4C449FCF876DB508EFC1"/>
                </w:placeholder>
              </w:sdtPr>
              <w:sdtEndPr/>
              <w:sdtContent>
                <w:tc>
                  <w:tcPr>
                    <w:tcW w:w="0" w:type="auto"/>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1D51286A"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09B-O-simple"/>
                <w:tag w:val="DATEV-VAR-Z-01EAIMM-09B-O-simple"/>
                <w:id w:val="-1467271484"/>
                <w:placeholder>
                  <w:docPart w:val="7413C3F977BA4C449FCF876DB508EFC1"/>
                </w:placeholder>
              </w:sdtPr>
              <w:sdtEndPr/>
              <w:sdtContent>
                <w:tc>
                  <w:tcPr>
                    <w:tcW w:w="0" w:type="auto"/>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4D883C54"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0A7FA5B2" w14:textId="77777777" w:rsidTr="00DE5E56">
            <w:trPr>
              <w:hidden/>
            </w:trPr>
            <w:sdt>
              <w:sdtPr>
                <w:rPr>
                  <w:rFonts w:cs="Times New Roman"/>
                  <w:vanish/>
                  <w:sz w:val="20"/>
                </w:rPr>
                <w:alias w:val="DATEV-VAR-Z-01EAIMM-10A-O-simple"/>
                <w:tag w:val="DATEV-VAR-Z-01EAIMM-10A-O-simple"/>
                <w:id w:val="-1101328504"/>
                <w:placeholder>
                  <w:docPart w:val="7413C3F977BA4C449FCF876DB508EFC1"/>
                </w:placeholder>
              </w:sdtPr>
              <w:sdtEndPr/>
              <w:sdtContent>
                <w:tc>
                  <w:tcPr>
                    <w:tcW w:w="0" w:type="auto"/>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7440A973"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10B-O-simple"/>
                <w:tag w:val="DATEV-VAR-Z-01EAIMM-10B-O-simple"/>
                <w:id w:val="1769507799"/>
                <w:placeholder>
                  <w:docPart w:val="7413C3F977BA4C449FCF876DB508EFC1"/>
                </w:placeholder>
              </w:sdtPr>
              <w:sdtEndPr/>
              <w:sdtContent>
                <w:tc>
                  <w:tcPr>
                    <w:tcW w:w="0" w:type="auto"/>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6FB193CA"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4FFC61C4" w14:textId="77777777" w:rsidTr="00DE5E56">
            <w:trPr>
              <w:hidden/>
            </w:trPr>
            <w:sdt>
              <w:sdtPr>
                <w:rPr>
                  <w:rFonts w:cs="Times New Roman"/>
                  <w:vanish/>
                  <w:sz w:val="20"/>
                </w:rPr>
                <w:alias w:val="DATEV-VAR-Z-01EAIMM-11A-O-simple"/>
                <w:tag w:val="DATEV-VAR-Z-01EAIMM-11A-O-simple"/>
                <w:id w:val="1811293596"/>
                <w:placeholder>
                  <w:docPart w:val="7413C3F977BA4C449FCF876DB508EFC1"/>
                </w:placeholder>
              </w:sdtPr>
              <w:sdtEndPr/>
              <w:sdtContent>
                <w:tc>
                  <w:tcPr>
                    <w:tcW w:w="0" w:type="auto"/>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5E045423"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11B-O-simple"/>
                <w:tag w:val="DATEV-VAR-Z-01EAIMM-11B-O-simple"/>
                <w:id w:val="941112616"/>
                <w:placeholder>
                  <w:docPart w:val="7413C3F977BA4C449FCF876DB508EFC1"/>
                </w:placeholder>
              </w:sdtPr>
              <w:sdtEndPr/>
              <w:sdtContent>
                <w:tc>
                  <w:tcPr>
                    <w:tcW w:w="0" w:type="auto"/>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671C9E93"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2D63F798" w14:textId="77777777" w:rsidTr="00DE5E56">
            <w:trPr>
              <w:hidden/>
            </w:trPr>
            <w:sdt>
              <w:sdtPr>
                <w:rPr>
                  <w:rFonts w:cs="Times New Roman"/>
                  <w:vanish/>
                  <w:sz w:val="20"/>
                </w:rPr>
                <w:alias w:val="DATEV-VAR-Z-01EAIMM-12A-O-simple"/>
                <w:tag w:val="DATEV-VAR-Z-01EAIMM-12A-O-simple"/>
                <w:id w:val="558133946"/>
                <w:placeholder>
                  <w:docPart w:val="7413C3F977BA4C449FCF876DB508EFC1"/>
                </w:placeholder>
              </w:sdtPr>
              <w:sdtEndPr/>
              <w:sdtContent>
                <w:tc>
                  <w:tcPr>
                    <w:tcW w:w="0" w:type="auto"/>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203F796B"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12B-O-simple"/>
                <w:tag w:val="DATEV-VAR-Z-01EAIMM-12B-O-simple"/>
                <w:id w:val="-1938906318"/>
                <w:placeholder>
                  <w:docPart w:val="7413C3F977BA4C449FCF876DB508EFC1"/>
                </w:placeholder>
              </w:sdtPr>
              <w:sdtEndPr/>
              <w:sdtContent>
                <w:tc>
                  <w:tcPr>
                    <w:tcW w:w="0" w:type="auto"/>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3E21AFD9"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134013FB" w14:textId="77777777" w:rsidTr="00DE5E56">
            <w:trPr>
              <w:hidden/>
            </w:trPr>
            <w:sdt>
              <w:sdtPr>
                <w:rPr>
                  <w:rFonts w:cs="Times New Roman"/>
                  <w:vanish/>
                  <w:sz w:val="20"/>
                </w:rPr>
                <w:alias w:val="DATEV-VAR-Z-01EAIMM-13A-O-simple"/>
                <w:tag w:val="DATEV-VAR-Z-01EAIMM-13A-O-simple"/>
                <w:id w:val="-23942887"/>
                <w:placeholder>
                  <w:docPart w:val="7413C3F977BA4C449FCF876DB508EFC1"/>
                </w:placeholder>
              </w:sdtPr>
              <w:sdtEndPr/>
              <w:sdtContent>
                <w:tc>
                  <w:tcPr>
                    <w:tcW w:w="0" w:type="auto"/>
                    <w:tcBorders>
                      <w:top w:val="single" w:sz="4" w:space="0" w:color="auto"/>
                      <w:left w:val="single" w:sz="12" w:space="0" w:color="auto"/>
                      <w:bottom w:val="single" w:sz="12" w:space="0" w:color="auto"/>
                      <w:right w:val="nil"/>
                    </w:tcBorders>
                    <w:tcMar>
                      <w:top w:w="0" w:type="dxa"/>
                      <w:left w:w="56" w:type="dxa"/>
                      <w:bottom w:w="0" w:type="dxa"/>
                      <w:right w:w="85" w:type="dxa"/>
                    </w:tcMar>
                    <w:vAlign w:val="center"/>
                    <w:hideMark/>
                  </w:tcPr>
                  <w:p w14:paraId="6F1E3AF0"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1EAIMM-13B-O-simple"/>
                <w:tag w:val="DATEV-VAR-Z-01EAIMM-13B-O-simple"/>
                <w:id w:val="-2079117120"/>
                <w:placeholder>
                  <w:docPart w:val="7413C3F977BA4C449FCF876DB508EFC1"/>
                </w:placeholder>
              </w:sdtPr>
              <w:sdtEndPr/>
              <w:sdtContent>
                <w:tc>
                  <w:tcPr>
                    <w:tcW w:w="0" w:type="auto"/>
                    <w:tcBorders>
                      <w:top w:val="single" w:sz="4" w:space="0" w:color="auto"/>
                      <w:left w:val="nil"/>
                      <w:bottom w:val="single" w:sz="12" w:space="0" w:color="auto"/>
                      <w:right w:val="single" w:sz="12" w:space="0" w:color="auto"/>
                    </w:tcBorders>
                    <w:tcMar>
                      <w:top w:w="0" w:type="dxa"/>
                      <w:left w:w="56" w:type="dxa"/>
                      <w:bottom w:w="0" w:type="dxa"/>
                      <w:right w:w="85" w:type="dxa"/>
                    </w:tcMar>
                    <w:vAlign w:val="center"/>
                    <w:hideMark/>
                  </w:tcPr>
                  <w:p w14:paraId="75C7F648"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bl>
        <w:p w14:paraId="1C4B4659" w14:textId="77777777" w:rsidR="00A67070" w:rsidRPr="00583530" w:rsidRDefault="00786D83" w:rsidP="00A67070">
          <w:pPr>
            <w:jc w:val="both"/>
            <w:rPr>
              <w:vanish/>
            </w:rPr>
          </w:pPr>
        </w:p>
      </w:sdtContent>
    </w:sdt>
    <w:p w14:paraId="0ED686B9" w14:textId="77777777" w:rsidR="00A67070" w:rsidRPr="00EC22A3" w:rsidRDefault="00A67070" w:rsidP="00A67070">
      <w:pPr>
        <w:jc w:val="both"/>
        <w:rPr>
          <w:rFonts w:cs="Times New Roman"/>
          <w:szCs w:val="24"/>
        </w:rPr>
      </w:pPr>
      <w:r w:rsidRPr="00EC22A3">
        <w:rPr>
          <w:rFonts w:cs="Times New Roman"/>
          <w:szCs w:val="24"/>
        </w:rPr>
        <w:t>Non vi sono state variazioni delle aliquote di ammortamento rispetto al precedente esercizio.</w:t>
      </w:r>
    </w:p>
    <w:p w14:paraId="56FB1822" w14:textId="77777777" w:rsidR="00A67070" w:rsidRPr="00344393" w:rsidRDefault="00A67070" w:rsidP="00A67070">
      <w:pPr>
        <w:pStyle w:val="NormaleWeb"/>
        <w:spacing w:beforeAutospacing="0" w:afterAutospacing="0"/>
        <w:jc w:val="both"/>
        <w:rPr>
          <w:rFonts w:asciiTheme="minorHAnsi" w:eastAsiaTheme="minorEastAsia" w:hAnsiTheme="minorHAnsi" w:cs="Times New Roman"/>
          <w:color w:val="auto"/>
          <w:sz w:val="22"/>
          <w:lang w:bidi="ar-SA"/>
        </w:rPr>
      </w:pPr>
      <w:r w:rsidRPr="00344393">
        <w:rPr>
          <w:rFonts w:asciiTheme="minorHAnsi" w:eastAsiaTheme="minorEastAsia" w:hAnsiTheme="minorHAnsi" w:cs="Times New Roman"/>
          <w:color w:val="auto"/>
          <w:sz w:val="22"/>
          <w:lang w:bidi="ar-SA"/>
        </w:rPr>
        <w:t>Le immobilizzazioni il cui valore alla data di chiusura dell'esercizio risulti durevolmente inferiore rispetto al valore normalmente determinato, sono state iscritte a tale minore valore; questo non è mantenuto nei successivi bilanci se sono venuti meno i motivi della rettifica effettuata, con eccezione dell’avviamento.</w:t>
      </w:r>
    </w:p>
    <w:p w14:paraId="79D9C1A4" w14:textId="77777777" w:rsidR="00A67070" w:rsidRPr="00EC22A3" w:rsidRDefault="00A67070" w:rsidP="00A67070">
      <w:pPr>
        <w:rPr>
          <w:rFonts w:cs="Times New Roman"/>
        </w:rPr>
      </w:pPr>
    </w:p>
    <w:p w14:paraId="31E6A2FF" w14:textId="77777777" w:rsidR="00A67070" w:rsidRPr="00EC22A3" w:rsidRDefault="00A67070" w:rsidP="00A67070">
      <w:pPr>
        <w:rPr>
          <w:rFonts w:cs="Times New Roman"/>
          <w:b/>
          <w:bCs/>
          <w:szCs w:val="24"/>
        </w:rPr>
      </w:pPr>
      <w:r w:rsidRPr="00EC22A3">
        <w:rPr>
          <w:rFonts w:cs="Times New Roman"/>
          <w:b/>
          <w:bCs/>
          <w:szCs w:val="24"/>
        </w:rPr>
        <w:t>Immobilizzazioni materiali</w:t>
      </w:r>
    </w:p>
    <w:p w14:paraId="7807D232" w14:textId="77777777" w:rsidR="00A67070" w:rsidRPr="00EC22A3" w:rsidRDefault="00A67070" w:rsidP="00A67070">
      <w:pPr>
        <w:jc w:val="both"/>
        <w:rPr>
          <w:rFonts w:cs="Times New Roman"/>
          <w:szCs w:val="24"/>
        </w:rPr>
      </w:pPr>
      <w:r w:rsidRPr="00EC22A3">
        <w:rPr>
          <w:rFonts w:cs="Times New Roman"/>
          <w:szCs w:val="24"/>
        </w:rPr>
        <w:t>Le immobilizzazioni materiali sono state iscritte in Bilancio al costo di acquisto o di produzione interna, ovvero al valore di conferimento basato sulla perizia di stima del patrimonio aziendale. Tale costo è comprensivo degli oneri accessori, nonché dei costi di diretta imputazione.</w:t>
      </w:r>
    </w:p>
    <w:p w14:paraId="5F17C5E4" w14:textId="77777777" w:rsidR="00A67070" w:rsidRPr="00EC22A3" w:rsidRDefault="00A67070" w:rsidP="00A67070">
      <w:pPr>
        <w:jc w:val="both"/>
        <w:rPr>
          <w:rFonts w:cs="Times New Roman"/>
          <w:szCs w:val="24"/>
        </w:rPr>
      </w:pPr>
      <w:r w:rsidRPr="00EC22A3">
        <w:rPr>
          <w:rFonts w:cs="Times New Roman"/>
          <w:szCs w:val="24"/>
        </w:rPr>
        <w:t>Laddove non sia stato possibile iscrivere al costo di acquisto (donazione in natura), l’immobilizzazione è stata iscritta al fair value.</w:t>
      </w:r>
    </w:p>
    <w:sdt>
      <w:sdtPr>
        <w:rPr>
          <w:rFonts w:cs="Times New Roman"/>
          <w:vanish/>
          <w:szCs w:val="24"/>
        </w:rPr>
        <w:alias w:val="DATEV-VAR-02E-ALIQUOTE-MAT-conditional"/>
        <w:tag w:val="DATEV-VAR-02E-ALIQUOTE-MAT-conditional"/>
        <w:id w:val="-491559160"/>
        <w:placeholder>
          <w:docPart w:val="412A1D42884C4E2E99C2AAFBF9BDFC62"/>
        </w:placeholder>
      </w:sdtPr>
      <w:sdtEndPr>
        <w:rPr>
          <w:rFonts w:cstheme="minorBidi"/>
          <w:szCs w:val="22"/>
        </w:rPr>
      </w:sdtEndPr>
      <w:sdtContent>
        <w:p w14:paraId="435E1287" w14:textId="77777777" w:rsidR="00A67070" w:rsidRPr="00583530" w:rsidRDefault="00A67070" w:rsidP="00A67070">
          <w:pPr>
            <w:jc w:val="both"/>
            <w:rPr>
              <w:rFonts w:cs="Times New Roman"/>
              <w:vanish/>
              <w:szCs w:val="24"/>
            </w:rPr>
          </w:pPr>
          <w:r w:rsidRPr="00583530">
            <w:rPr>
              <w:rFonts w:cs="Times New Roman"/>
              <w:vanish/>
              <w:szCs w:val="24"/>
            </w:rPr>
            <w:t>I relativi importi sono esposti al netto delle quote di ammortamento, calcolate sistematicamente con riferimento alle aliquote di seguito indicate, in relazione alla loro residua possibilità di utilizzazione prendendo in considerazione l'utilizzo, la destinazione e la durata economico-tecnica dei cespiti.</w:t>
          </w:r>
        </w:p>
        <w:p w14:paraId="0AF992AC" w14:textId="77777777" w:rsidR="00A67070" w:rsidRPr="00583530" w:rsidRDefault="00A67070" w:rsidP="00A67070">
          <w:pPr>
            <w:jc w:val="both"/>
            <w:rPr>
              <w:rFonts w:cs="Times New Roman"/>
              <w:vanish/>
              <w:szCs w:val="24"/>
            </w:rPr>
          </w:pPr>
        </w:p>
        <w:tbl>
          <w:tblPr>
            <w:tblStyle w:val="Grigliatabell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6790"/>
            <w:gridCol w:w="2819"/>
          </w:tblGrid>
          <w:tr w:rsidR="00A67070" w:rsidRPr="00583530" w14:paraId="03DCD4F8" w14:textId="77777777" w:rsidTr="00DE5E56">
            <w:trPr>
              <w:hidden/>
            </w:trPr>
            <w:tc>
              <w:tcPr>
                <w:tcW w:w="3533" w:type="pct"/>
                <w:tcBorders>
                  <w:top w:val="single" w:sz="12" w:space="0" w:color="auto"/>
                  <w:left w:val="single" w:sz="12" w:space="0" w:color="auto"/>
                  <w:bottom w:val="single" w:sz="12" w:space="0" w:color="auto"/>
                  <w:right w:val="nil"/>
                </w:tcBorders>
                <w:shd w:val="clear" w:color="auto" w:fill="A6A6A6"/>
                <w:tcMar>
                  <w:top w:w="0" w:type="dxa"/>
                  <w:left w:w="56" w:type="dxa"/>
                  <w:bottom w:w="0" w:type="dxa"/>
                  <w:right w:w="85" w:type="dxa"/>
                </w:tcMar>
                <w:vAlign w:val="center"/>
                <w:hideMark/>
              </w:tcPr>
              <w:p w14:paraId="237C8ADB" w14:textId="77777777" w:rsidR="00A67070" w:rsidRPr="00583530" w:rsidRDefault="00A67070" w:rsidP="00DE5E56">
                <w:pPr>
                  <w:jc w:val="both"/>
                  <w:rPr>
                    <w:rFonts w:cs="Times New Roman"/>
                    <w:b/>
                    <w:vanish/>
                    <w:sz w:val="20"/>
                  </w:rPr>
                </w:pPr>
                <w:r w:rsidRPr="00583530">
                  <w:rPr>
                    <w:rFonts w:cs="Times New Roman"/>
                    <w:b/>
                    <w:vanish/>
                    <w:sz w:val="20"/>
                  </w:rPr>
                  <w:t>Descrizione</w:t>
                </w:r>
              </w:p>
            </w:tc>
            <w:tc>
              <w:tcPr>
                <w:tcW w:w="1467" w:type="pct"/>
                <w:tcBorders>
                  <w:top w:val="single" w:sz="12" w:space="0" w:color="auto"/>
                  <w:left w:val="nil"/>
                  <w:bottom w:val="single" w:sz="12" w:space="0" w:color="auto"/>
                  <w:right w:val="single" w:sz="12" w:space="0" w:color="auto"/>
                </w:tcBorders>
                <w:shd w:val="clear" w:color="auto" w:fill="A6A6A6"/>
                <w:tcMar>
                  <w:top w:w="0" w:type="dxa"/>
                  <w:left w:w="56" w:type="dxa"/>
                  <w:bottom w:w="0" w:type="dxa"/>
                  <w:right w:w="85" w:type="dxa"/>
                </w:tcMar>
                <w:vAlign w:val="center"/>
                <w:hideMark/>
              </w:tcPr>
              <w:p w14:paraId="7BE7BA23" w14:textId="77777777" w:rsidR="00A67070" w:rsidRPr="00583530" w:rsidRDefault="00A67070" w:rsidP="00DE5E56">
                <w:pPr>
                  <w:jc w:val="both"/>
                  <w:rPr>
                    <w:rFonts w:cs="Times New Roman"/>
                    <w:b/>
                    <w:vanish/>
                    <w:sz w:val="20"/>
                  </w:rPr>
                </w:pPr>
                <w:r w:rsidRPr="00583530">
                  <w:rPr>
                    <w:rFonts w:cs="Times New Roman"/>
                    <w:b/>
                    <w:vanish/>
                    <w:sz w:val="20"/>
                  </w:rPr>
                  <w:t>Aliquote applicate</w:t>
                </w:r>
              </w:p>
            </w:tc>
          </w:tr>
          <w:tr w:rsidR="00A67070" w:rsidRPr="00583530" w14:paraId="42C53D08" w14:textId="77777777" w:rsidTr="00DE5E56">
            <w:trPr>
              <w:hidden/>
            </w:trPr>
            <w:sdt>
              <w:sdtPr>
                <w:rPr>
                  <w:rFonts w:cs="Times New Roman"/>
                  <w:vanish/>
                  <w:sz w:val="20"/>
                </w:rPr>
                <w:alias w:val="DATEV-VAR-Z-02EAMAT-02A-O-simple"/>
                <w:tag w:val="DATEV-VAR-Z-02EAMAT-02A-O-simple"/>
                <w:id w:val="-1590234643"/>
                <w:placeholder>
                  <w:docPart w:val="5C99BBEC905A42B69BF60D4A52D2AECD"/>
                </w:placeholder>
              </w:sdtPr>
              <w:sdtEndPr/>
              <w:sdtContent>
                <w:tc>
                  <w:tcPr>
                    <w:tcW w:w="3533" w:type="pct"/>
                    <w:tcBorders>
                      <w:top w:val="single" w:sz="12" w:space="0" w:color="auto"/>
                      <w:left w:val="single" w:sz="12" w:space="0" w:color="auto"/>
                      <w:bottom w:val="single" w:sz="4" w:space="0" w:color="auto"/>
                      <w:right w:val="nil"/>
                    </w:tcBorders>
                    <w:tcMar>
                      <w:top w:w="0" w:type="dxa"/>
                      <w:left w:w="56" w:type="dxa"/>
                      <w:bottom w:w="0" w:type="dxa"/>
                      <w:right w:w="85" w:type="dxa"/>
                    </w:tcMar>
                    <w:vAlign w:val="center"/>
                    <w:hideMark/>
                  </w:tcPr>
                  <w:p w14:paraId="49E2D222"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02B-O-simple"/>
                <w:tag w:val="DATEV-VAR-Z-02EAMAT-02B-O-simple"/>
                <w:id w:val="-1562699301"/>
                <w:placeholder>
                  <w:docPart w:val="5C99BBEC905A42B69BF60D4A52D2AECD"/>
                </w:placeholder>
              </w:sdtPr>
              <w:sdtEndPr/>
              <w:sdtContent>
                <w:tc>
                  <w:tcPr>
                    <w:tcW w:w="1467" w:type="pct"/>
                    <w:tcBorders>
                      <w:top w:val="single" w:sz="12" w:space="0" w:color="auto"/>
                      <w:left w:val="nil"/>
                      <w:bottom w:val="single" w:sz="4" w:space="0" w:color="auto"/>
                      <w:right w:val="single" w:sz="12" w:space="0" w:color="auto"/>
                    </w:tcBorders>
                    <w:tcMar>
                      <w:top w:w="0" w:type="dxa"/>
                      <w:left w:w="56" w:type="dxa"/>
                      <w:bottom w:w="0" w:type="dxa"/>
                      <w:right w:w="85" w:type="dxa"/>
                    </w:tcMar>
                    <w:vAlign w:val="center"/>
                    <w:hideMark/>
                  </w:tcPr>
                  <w:p w14:paraId="1DA44A5B"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03002A72" w14:textId="77777777" w:rsidTr="00DE5E56">
            <w:trPr>
              <w:hidden/>
            </w:trPr>
            <w:sdt>
              <w:sdtPr>
                <w:rPr>
                  <w:rFonts w:cs="Times New Roman"/>
                  <w:vanish/>
                  <w:sz w:val="20"/>
                </w:rPr>
                <w:alias w:val="DATEV-VAR-Z-02EAMAT-03A-O-simple"/>
                <w:tag w:val="DATEV-VAR-Z-02EAMAT-03A-O-simple"/>
                <w:id w:val="1785468645"/>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23C329AF"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03B-O-simple"/>
                <w:tag w:val="DATEV-VAR-Z-02EAMAT-03B-O-simple"/>
                <w:id w:val="-1694296623"/>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1122E6E2"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530EFDE5" w14:textId="77777777" w:rsidTr="00DE5E56">
            <w:trPr>
              <w:hidden/>
            </w:trPr>
            <w:sdt>
              <w:sdtPr>
                <w:rPr>
                  <w:rFonts w:cs="Times New Roman"/>
                  <w:vanish/>
                  <w:sz w:val="20"/>
                </w:rPr>
                <w:alias w:val="DATEV-VAR-Z-02EAMAT-04A-O-simple"/>
                <w:tag w:val="DATEV-VAR-Z-02EAMAT-04A-O-simple"/>
                <w:id w:val="572700453"/>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38690FB0"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04B-O-simple"/>
                <w:tag w:val="DATEV-VAR-Z-02EAMAT-04B-O-simple"/>
                <w:id w:val="1180087360"/>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318B963A"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13A76259" w14:textId="77777777" w:rsidTr="00DE5E56">
            <w:trPr>
              <w:hidden/>
            </w:trPr>
            <w:sdt>
              <w:sdtPr>
                <w:rPr>
                  <w:rFonts w:cs="Times New Roman"/>
                  <w:vanish/>
                  <w:sz w:val="20"/>
                </w:rPr>
                <w:alias w:val="DATEV-VAR-Z-02EAMAT-05A-O-simple"/>
                <w:tag w:val="DATEV-VAR-Z-02EAMAT-05A-O-simple"/>
                <w:id w:val="-472905831"/>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012F1755"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05B-O-simple"/>
                <w:tag w:val="DATEV-VAR-Z-02EAMAT-05B-O-simple"/>
                <w:id w:val="-1986856657"/>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069EC2E4"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37FF25E3" w14:textId="77777777" w:rsidTr="00DE5E56">
            <w:trPr>
              <w:hidden/>
            </w:trPr>
            <w:sdt>
              <w:sdtPr>
                <w:rPr>
                  <w:rFonts w:cs="Times New Roman"/>
                  <w:vanish/>
                  <w:sz w:val="20"/>
                </w:rPr>
                <w:alias w:val="DATEV-VAR-Z-02EAMAT-06A-O-simple"/>
                <w:tag w:val="DATEV-VAR-Z-02EAMAT-06A-O-simple"/>
                <w:id w:val="1989823502"/>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1774B42D"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06B-O-simple"/>
                <w:tag w:val="DATEV-VAR-Z-02EAMAT-06B-O-simple"/>
                <w:id w:val="1185565582"/>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7330F3A0"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6512FE73" w14:textId="77777777" w:rsidTr="00DE5E56">
            <w:trPr>
              <w:hidden/>
            </w:trPr>
            <w:sdt>
              <w:sdtPr>
                <w:rPr>
                  <w:rFonts w:cs="Times New Roman"/>
                  <w:vanish/>
                  <w:sz w:val="20"/>
                </w:rPr>
                <w:alias w:val="DATEV-VAR-Z-02EAMAT-07A-O-simple"/>
                <w:tag w:val="DATEV-VAR-Z-02EAMAT-07A-O-simple"/>
                <w:id w:val="128061716"/>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525D3C92"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07B-O-simple"/>
                <w:tag w:val="DATEV-VAR-Z-02EAMAT-07B-O-simple"/>
                <w:id w:val="-860433420"/>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5DE99556"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2522519B" w14:textId="77777777" w:rsidTr="00DE5E56">
            <w:trPr>
              <w:hidden/>
            </w:trPr>
            <w:sdt>
              <w:sdtPr>
                <w:rPr>
                  <w:rFonts w:cs="Times New Roman"/>
                  <w:vanish/>
                  <w:sz w:val="20"/>
                </w:rPr>
                <w:alias w:val="DATEV-VAR-Z-02EAMAT-08A-O-simple"/>
                <w:tag w:val="DATEV-VAR-Z-02EAMAT-08A-O-simple"/>
                <w:id w:val="2126112365"/>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24B8656F"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08B-O-simple"/>
                <w:tag w:val="DATEV-VAR-Z-02EAMAT-08B-O-simple"/>
                <w:id w:val="1219474871"/>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51181D21"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2F090B06" w14:textId="77777777" w:rsidTr="00DE5E56">
            <w:trPr>
              <w:hidden/>
            </w:trPr>
            <w:sdt>
              <w:sdtPr>
                <w:rPr>
                  <w:rFonts w:cs="Times New Roman"/>
                  <w:vanish/>
                  <w:sz w:val="20"/>
                </w:rPr>
                <w:alias w:val="DATEV-VAR-Z-02EAMAT-09A-O-simple"/>
                <w:tag w:val="DATEV-VAR-Z-02EAMAT-09A-O-simple"/>
                <w:id w:val="1336188022"/>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30A18040"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09B-O-simple"/>
                <w:tag w:val="DATEV-VAR-Z-02EAMAT-09B-O-simple"/>
                <w:id w:val="-1133327577"/>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3EC1E207"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06C14A50" w14:textId="77777777" w:rsidTr="00DE5E56">
            <w:trPr>
              <w:hidden/>
            </w:trPr>
            <w:sdt>
              <w:sdtPr>
                <w:rPr>
                  <w:rFonts w:cs="Times New Roman"/>
                  <w:vanish/>
                  <w:sz w:val="20"/>
                </w:rPr>
                <w:alias w:val="DATEV-VAR-Z-02EAMAT-10A-O-simple"/>
                <w:tag w:val="DATEV-VAR-Z-02EAMAT-10A-O-simple"/>
                <w:id w:val="1475642614"/>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08F8AEEA"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10B-O-simple"/>
                <w:tag w:val="DATEV-VAR-Z-02EAMAT-10B-O-simple"/>
                <w:id w:val="-1366754941"/>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475AF04B"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247047C0" w14:textId="77777777" w:rsidTr="00DE5E56">
            <w:trPr>
              <w:hidden/>
            </w:trPr>
            <w:sdt>
              <w:sdtPr>
                <w:rPr>
                  <w:rFonts w:cs="Times New Roman"/>
                  <w:vanish/>
                  <w:sz w:val="20"/>
                </w:rPr>
                <w:alias w:val="DATEV-VAR-Z-02EAMAT-11A-O-simple"/>
                <w:tag w:val="DATEV-VAR-Z-02EAMAT-11A-O-simple"/>
                <w:id w:val="2019196774"/>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404C831A"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11B-O-simple"/>
                <w:tag w:val="DATEV-VAR-Z-02EAMAT-11B-O-simple"/>
                <w:id w:val="-1117605388"/>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524E6472"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015F200B" w14:textId="77777777" w:rsidTr="00DE5E56">
            <w:trPr>
              <w:hidden/>
            </w:trPr>
            <w:sdt>
              <w:sdtPr>
                <w:rPr>
                  <w:rFonts w:cs="Times New Roman"/>
                  <w:vanish/>
                  <w:sz w:val="20"/>
                </w:rPr>
                <w:alias w:val="DATEV-VAR-Z-02EAMAT-12A-O-simple"/>
                <w:tag w:val="DATEV-VAR-Z-02EAMAT-12A-O-simple"/>
                <w:id w:val="-322438952"/>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027D5E88"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12B-O-simple"/>
                <w:tag w:val="DATEV-VAR-Z-02EAMAT-12B-O-simple"/>
                <w:id w:val="643317273"/>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1EA0295A"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45817AC2" w14:textId="77777777" w:rsidTr="00DE5E56">
            <w:trPr>
              <w:hidden/>
            </w:trPr>
            <w:sdt>
              <w:sdtPr>
                <w:rPr>
                  <w:rFonts w:cs="Times New Roman"/>
                  <w:vanish/>
                  <w:sz w:val="20"/>
                </w:rPr>
                <w:alias w:val="DATEV-VAR-Z-02EAMAT-13A-O-simple"/>
                <w:tag w:val="DATEV-VAR-Z-02EAMAT-13A-O-simple"/>
                <w:id w:val="1945953228"/>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395CEEE8"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13B-O-simple"/>
                <w:tag w:val="DATEV-VAR-Z-02EAMAT-13B-O-simple"/>
                <w:id w:val="979499231"/>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3D461ADE"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212ADB3E" w14:textId="77777777" w:rsidTr="00DE5E56">
            <w:trPr>
              <w:hidden/>
            </w:trPr>
            <w:sdt>
              <w:sdtPr>
                <w:rPr>
                  <w:rFonts w:cs="Times New Roman"/>
                  <w:vanish/>
                  <w:sz w:val="20"/>
                </w:rPr>
                <w:alias w:val="DATEV-VAR-Z-02EAMAT-14A-O-simple"/>
                <w:tag w:val="DATEV-VAR-Z-02EAMAT-14A-O-simple"/>
                <w:id w:val="1039631737"/>
                <w:placeholder>
                  <w:docPart w:val="5C99BBEC905A42B69BF60D4A52D2AECD"/>
                </w:placeholder>
              </w:sdtPr>
              <w:sdtEndPr/>
              <w:sdtContent>
                <w:tc>
                  <w:tcPr>
                    <w:tcW w:w="3533" w:type="pct"/>
                    <w:tcBorders>
                      <w:top w:val="single" w:sz="4" w:space="0" w:color="auto"/>
                      <w:left w:val="single" w:sz="12" w:space="0" w:color="auto"/>
                      <w:bottom w:val="single" w:sz="4" w:space="0" w:color="auto"/>
                      <w:right w:val="nil"/>
                    </w:tcBorders>
                    <w:tcMar>
                      <w:top w:w="0" w:type="dxa"/>
                      <w:left w:w="56" w:type="dxa"/>
                      <w:bottom w:w="0" w:type="dxa"/>
                      <w:right w:w="85" w:type="dxa"/>
                    </w:tcMar>
                    <w:vAlign w:val="center"/>
                    <w:hideMark/>
                  </w:tcPr>
                  <w:p w14:paraId="134F4297"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14B-O-simple"/>
                <w:tag w:val="DATEV-VAR-Z-02EAMAT-14B-O-simple"/>
                <w:id w:val="1080104762"/>
                <w:placeholder>
                  <w:docPart w:val="5C99BBEC905A42B69BF60D4A52D2AECD"/>
                </w:placeholder>
              </w:sdtPr>
              <w:sdtEndPr/>
              <w:sdtContent>
                <w:tc>
                  <w:tcPr>
                    <w:tcW w:w="1467" w:type="pct"/>
                    <w:tcBorders>
                      <w:top w:val="single" w:sz="4" w:space="0" w:color="auto"/>
                      <w:left w:val="nil"/>
                      <w:bottom w:val="single" w:sz="4" w:space="0" w:color="auto"/>
                      <w:right w:val="single" w:sz="12" w:space="0" w:color="auto"/>
                    </w:tcBorders>
                    <w:tcMar>
                      <w:top w:w="0" w:type="dxa"/>
                      <w:left w:w="56" w:type="dxa"/>
                      <w:bottom w:w="0" w:type="dxa"/>
                      <w:right w:w="85" w:type="dxa"/>
                    </w:tcMar>
                    <w:vAlign w:val="center"/>
                    <w:hideMark/>
                  </w:tcPr>
                  <w:p w14:paraId="62BA53B9"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r w:rsidR="00A67070" w:rsidRPr="00583530" w14:paraId="7A4F07A8" w14:textId="77777777" w:rsidTr="00DE5E56">
            <w:trPr>
              <w:hidden/>
            </w:trPr>
            <w:sdt>
              <w:sdtPr>
                <w:rPr>
                  <w:rFonts w:cs="Times New Roman"/>
                  <w:vanish/>
                  <w:sz w:val="20"/>
                </w:rPr>
                <w:alias w:val="DATEV-VAR-Z-02EAMAT-15A-O-simple"/>
                <w:tag w:val="DATEV-VAR-Z-02EAMAT-15A-O-simple"/>
                <w:id w:val="1296257905"/>
                <w:placeholder>
                  <w:docPart w:val="5C99BBEC905A42B69BF60D4A52D2AECD"/>
                </w:placeholder>
              </w:sdtPr>
              <w:sdtEndPr/>
              <w:sdtContent>
                <w:tc>
                  <w:tcPr>
                    <w:tcW w:w="3533" w:type="pct"/>
                    <w:tcBorders>
                      <w:top w:val="single" w:sz="4" w:space="0" w:color="auto"/>
                      <w:left w:val="single" w:sz="12" w:space="0" w:color="auto"/>
                      <w:bottom w:val="single" w:sz="12" w:space="0" w:color="auto"/>
                      <w:right w:val="nil"/>
                    </w:tcBorders>
                    <w:tcMar>
                      <w:top w:w="0" w:type="dxa"/>
                      <w:left w:w="56" w:type="dxa"/>
                      <w:bottom w:w="0" w:type="dxa"/>
                      <w:right w:w="85" w:type="dxa"/>
                    </w:tcMar>
                    <w:vAlign w:val="center"/>
                    <w:hideMark/>
                  </w:tcPr>
                  <w:p w14:paraId="042996BE" w14:textId="77777777" w:rsidR="00A67070" w:rsidRPr="00583530" w:rsidRDefault="00A67070" w:rsidP="00DE5E56">
                    <w:pPr>
                      <w:jc w:val="both"/>
                      <w:rPr>
                        <w:rFonts w:cs="Times New Roman"/>
                        <w:vanish/>
                        <w:sz w:val="20"/>
                      </w:rPr>
                    </w:pPr>
                    <w:r>
                      <w:rPr>
                        <w:rFonts w:cs="Times New Roman"/>
                        <w:vanish/>
                        <w:sz w:val="20"/>
                      </w:rPr>
                      <w:t xml:space="preserve"> </w:t>
                    </w:r>
                  </w:p>
                </w:tc>
              </w:sdtContent>
            </w:sdt>
            <w:sdt>
              <w:sdtPr>
                <w:rPr>
                  <w:rFonts w:cs="Times New Roman"/>
                  <w:vanish/>
                  <w:sz w:val="20"/>
                </w:rPr>
                <w:alias w:val="DATEV-VAR-Z-02EAMAT-15B-O-simple"/>
                <w:tag w:val="DATEV-VAR-Z-02EAMAT-15B-O-simple"/>
                <w:id w:val="1745601133"/>
                <w:placeholder>
                  <w:docPart w:val="5C99BBEC905A42B69BF60D4A52D2AECD"/>
                </w:placeholder>
              </w:sdtPr>
              <w:sdtEndPr/>
              <w:sdtContent>
                <w:tc>
                  <w:tcPr>
                    <w:tcW w:w="1467" w:type="pct"/>
                    <w:tcBorders>
                      <w:top w:val="single" w:sz="4" w:space="0" w:color="auto"/>
                      <w:left w:val="nil"/>
                      <w:bottom w:val="single" w:sz="12" w:space="0" w:color="auto"/>
                      <w:right w:val="single" w:sz="12" w:space="0" w:color="auto"/>
                    </w:tcBorders>
                    <w:tcMar>
                      <w:top w:w="0" w:type="dxa"/>
                      <w:left w:w="56" w:type="dxa"/>
                      <w:bottom w:w="0" w:type="dxa"/>
                      <w:right w:w="85" w:type="dxa"/>
                    </w:tcMar>
                    <w:vAlign w:val="center"/>
                    <w:hideMark/>
                  </w:tcPr>
                  <w:p w14:paraId="4A88B9DC" w14:textId="77777777" w:rsidR="00A67070" w:rsidRPr="00583530" w:rsidRDefault="00A67070" w:rsidP="00DE5E56">
                    <w:pPr>
                      <w:jc w:val="both"/>
                      <w:rPr>
                        <w:rFonts w:cs="Times New Roman"/>
                        <w:vanish/>
                        <w:sz w:val="20"/>
                      </w:rPr>
                    </w:pPr>
                    <w:r>
                      <w:rPr>
                        <w:rFonts w:cs="Times New Roman"/>
                        <w:vanish/>
                        <w:sz w:val="20"/>
                      </w:rPr>
                      <w:t xml:space="preserve"> </w:t>
                    </w:r>
                  </w:p>
                </w:tc>
              </w:sdtContent>
            </w:sdt>
          </w:tr>
        </w:tbl>
        <w:p w14:paraId="44E5B6F6" w14:textId="77777777" w:rsidR="00A67070" w:rsidRPr="00583530" w:rsidRDefault="00786D83" w:rsidP="00A67070">
          <w:pPr>
            <w:jc w:val="both"/>
            <w:rPr>
              <w:vanish/>
            </w:rPr>
          </w:pPr>
        </w:p>
      </w:sdtContent>
    </w:sdt>
    <w:p w14:paraId="3BA8C9D1" w14:textId="77777777" w:rsidR="00A67070" w:rsidRDefault="00A67070" w:rsidP="00A67070">
      <w:pPr>
        <w:jc w:val="both"/>
        <w:rPr>
          <w:rFonts w:cs="Times New Roman"/>
          <w:szCs w:val="24"/>
        </w:rPr>
      </w:pPr>
      <w:r w:rsidRPr="00EC22A3">
        <w:rPr>
          <w:rFonts w:cs="Times New Roman"/>
          <w:szCs w:val="24"/>
        </w:rPr>
        <w:t>Non vi sono state variazioni delle aliquote di ammortamento rispetto al precedente esercizio.</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5616"/>
        <w:gridCol w:w="4007"/>
      </w:tblGrid>
      <w:tr w:rsidR="00A67070" w14:paraId="286A2ED1" w14:textId="77777777" w:rsidTr="00DE5E56">
        <w:trPr>
          <w:tblCellSpacing w:w="0" w:type="dxa"/>
        </w:trPr>
        <w:tc>
          <w:tcPr>
            <w:tcW w:w="5850" w:type="dxa"/>
            <w:tcBorders>
              <w:bottom w:val="single" w:sz="6" w:space="0" w:color="7F7F7F"/>
              <w:right w:val="single" w:sz="6" w:space="0" w:color="7F7F7F"/>
            </w:tcBorders>
            <w:tcMar>
              <w:top w:w="75" w:type="dxa"/>
              <w:left w:w="75" w:type="dxa"/>
              <w:bottom w:w="75" w:type="dxa"/>
              <w:right w:w="75" w:type="dxa"/>
            </w:tcMar>
            <w:vAlign w:val="center"/>
          </w:tcPr>
          <w:p w14:paraId="55533795" w14:textId="77777777" w:rsidR="00A67070" w:rsidRDefault="00A67070" w:rsidP="00DE5E56">
            <w:pPr>
              <w:spacing w:line="239" w:lineRule="auto"/>
              <w:jc w:val="center"/>
              <w:rPr>
                <w:rFonts w:ascii="Arial" w:eastAsia="Arial" w:hAnsi="Arial" w:cs="Arial"/>
                <w:sz w:val="16"/>
              </w:rPr>
            </w:pPr>
            <w:r>
              <w:rPr>
                <w:rFonts w:ascii="Arial" w:eastAsia="Arial" w:hAnsi="Arial" w:cs="Arial"/>
                <w:sz w:val="16"/>
              </w:rPr>
              <w:t>Descrizione</w:t>
            </w:r>
          </w:p>
        </w:tc>
        <w:tc>
          <w:tcPr>
            <w:tcW w:w="4170" w:type="dxa"/>
            <w:tcBorders>
              <w:left w:val="nil"/>
              <w:bottom w:val="single" w:sz="6" w:space="0" w:color="7F7F7F"/>
              <w:right w:val="single" w:sz="6" w:space="0" w:color="7F7F7F"/>
            </w:tcBorders>
            <w:tcMar>
              <w:top w:w="75" w:type="dxa"/>
              <w:left w:w="75" w:type="dxa"/>
              <w:bottom w:w="75" w:type="dxa"/>
              <w:right w:w="75" w:type="dxa"/>
            </w:tcMar>
            <w:vAlign w:val="center"/>
          </w:tcPr>
          <w:p w14:paraId="7488351A" w14:textId="77777777" w:rsidR="00A67070" w:rsidRDefault="00A67070" w:rsidP="00DE5E56">
            <w:pPr>
              <w:spacing w:line="239" w:lineRule="auto"/>
              <w:jc w:val="center"/>
              <w:rPr>
                <w:rFonts w:ascii="Arial" w:eastAsia="Arial" w:hAnsi="Arial" w:cs="Arial"/>
                <w:sz w:val="16"/>
              </w:rPr>
            </w:pPr>
            <w:r>
              <w:rPr>
                <w:rFonts w:ascii="Arial" w:eastAsia="Arial" w:hAnsi="Arial" w:cs="Arial"/>
                <w:sz w:val="16"/>
              </w:rPr>
              <w:t>Aliquote applicate</w:t>
            </w:r>
          </w:p>
        </w:tc>
      </w:tr>
      <w:tr w:rsidR="00A67070" w14:paraId="18C1D2F2" w14:textId="77777777" w:rsidTr="008F7368">
        <w:trPr>
          <w:tblCellSpacing w:w="0" w:type="dxa"/>
        </w:trPr>
        <w:tc>
          <w:tcPr>
            <w:tcW w:w="5850" w:type="dxa"/>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14:paraId="0C92D1E2" w14:textId="77777777" w:rsidR="00A67070" w:rsidRPr="008F7368" w:rsidRDefault="00A67070" w:rsidP="00DE5E56">
            <w:pPr>
              <w:spacing w:line="239" w:lineRule="auto"/>
              <w:rPr>
                <w:rFonts w:ascii="Arial" w:eastAsia="Arial" w:hAnsi="Arial" w:cs="Arial"/>
                <w:sz w:val="16"/>
              </w:rPr>
            </w:pPr>
            <w:r w:rsidRPr="008F7368">
              <w:rPr>
                <w:rFonts w:ascii="Arial" w:eastAsia="Arial" w:hAnsi="Arial" w:cs="Arial"/>
                <w:sz w:val="16"/>
              </w:rPr>
              <w:t>Macchine d’ufficio elettroniche</w:t>
            </w:r>
          </w:p>
        </w:tc>
        <w:tc>
          <w:tcPr>
            <w:tcW w:w="4170" w:type="dxa"/>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14:paraId="778A894A" w14:textId="77777777" w:rsidR="00A67070" w:rsidRPr="008F7368" w:rsidRDefault="00A67070" w:rsidP="00DE5E56">
            <w:pPr>
              <w:spacing w:line="239" w:lineRule="auto"/>
              <w:jc w:val="right"/>
              <w:rPr>
                <w:rFonts w:ascii="Arial" w:eastAsia="Arial" w:hAnsi="Arial" w:cs="Arial"/>
                <w:sz w:val="16"/>
              </w:rPr>
            </w:pPr>
            <w:r w:rsidRPr="008F7368">
              <w:rPr>
                <w:rFonts w:ascii="Arial" w:eastAsia="Arial" w:hAnsi="Arial" w:cs="Arial"/>
                <w:sz w:val="16"/>
              </w:rPr>
              <w:t>12%</w:t>
            </w:r>
          </w:p>
        </w:tc>
      </w:tr>
      <w:tr w:rsidR="00A67070" w14:paraId="0FF1E930" w14:textId="77777777" w:rsidTr="008F7368">
        <w:trPr>
          <w:tblCellSpacing w:w="0" w:type="dxa"/>
        </w:trPr>
        <w:tc>
          <w:tcPr>
            <w:tcW w:w="5850" w:type="dxa"/>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14:paraId="5EC65984" w14:textId="77777777" w:rsidR="00A67070" w:rsidRPr="008F7368" w:rsidRDefault="00A67070" w:rsidP="00DE5E56">
            <w:pPr>
              <w:spacing w:line="239" w:lineRule="auto"/>
              <w:rPr>
                <w:rFonts w:ascii="Arial" w:eastAsia="Arial" w:hAnsi="Arial" w:cs="Arial"/>
                <w:sz w:val="16"/>
              </w:rPr>
            </w:pPr>
            <w:r w:rsidRPr="008F7368">
              <w:rPr>
                <w:rFonts w:ascii="Arial" w:eastAsia="Arial" w:hAnsi="Arial" w:cs="Arial"/>
                <w:sz w:val="16"/>
              </w:rPr>
              <w:t>Fabbricato istituzionale</w:t>
            </w:r>
          </w:p>
        </w:tc>
        <w:tc>
          <w:tcPr>
            <w:tcW w:w="4170" w:type="dxa"/>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14:paraId="7A65015B" w14:textId="77777777" w:rsidR="00A67070" w:rsidRPr="008F7368" w:rsidRDefault="00A67070" w:rsidP="00DE5E56">
            <w:pPr>
              <w:spacing w:line="239" w:lineRule="auto"/>
              <w:jc w:val="right"/>
              <w:rPr>
                <w:rFonts w:ascii="Arial" w:eastAsia="Arial" w:hAnsi="Arial" w:cs="Arial"/>
                <w:sz w:val="16"/>
              </w:rPr>
            </w:pPr>
            <w:r w:rsidRPr="008F7368">
              <w:rPr>
                <w:rFonts w:ascii="Arial" w:eastAsia="Arial" w:hAnsi="Arial" w:cs="Arial"/>
                <w:sz w:val="16"/>
              </w:rPr>
              <w:t>3%</w:t>
            </w:r>
          </w:p>
        </w:tc>
      </w:tr>
      <w:tr w:rsidR="00A67070" w14:paraId="07CA805A" w14:textId="77777777" w:rsidTr="008F7368">
        <w:trPr>
          <w:tblCellSpacing w:w="0" w:type="dxa"/>
        </w:trPr>
        <w:tc>
          <w:tcPr>
            <w:tcW w:w="5850" w:type="dxa"/>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14:paraId="4E8B83EB" w14:textId="77777777" w:rsidR="00A67070" w:rsidRPr="008F7368" w:rsidRDefault="00A67070" w:rsidP="00DE5E56">
            <w:pPr>
              <w:spacing w:line="239" w:lineRule="auto"/>
              <w:rPr>
                <w:rFonts w:ascii="Arial" w:eastAsia="Arial" w:hAnsi="Arial" w:cs="Arial"/>
                <w:sz w:val="16"/>
              </w:rPr>
            </w:pPr>
            <w:r w:rsidRPr="008F7368">
              <w:rPr>
                <w:rFonts w:ascii="Arial" w:eastAsia="Arial" w:hAnsi="Arial" w:cs="Arial"/>
                <w:sz w:val="16"/>
              </w:rPr>
              <w:t>Impianti e macchinari</w:t>
            </w:r>
          </w:p>
        </w:tc>
        <w:tc>
          <w:tcPr>
            <w:tcW w:w="4170" w:type="dxa"/>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14:paraId="5950B206" w14:textId="77777777" w:rsidR="00A67070" w:rsidRPr="008F7368" w:rsidRDefault="00A67070" w:rsidP="00DE5E56">
            <w:pPr>
              <w:spacing w:line="239" w:lineRule="auto"/>
              <w:jc w:val="right"/>
              <w:rPr>
                <w:rFonts w:ascii="Arial" w:eastAsia="Arial" w:hAnsi="Arial" w:cs="Arial"/>
                <w:sz w:val="16"/>
              </w:rPr>
            </w:pPr>
            <w:r w:rsidRPr="008F7368">
              <w:rPr>
                <w:rFonts w:ascii="Arial" w:eastAsia="Arial" w:hAnsi="Arial" w:cs="Arial"/>
                <w:sz w:val="16"/>
              </w:rPr>
              <w:t>15%</w:t>
            </w:r>
          </w:p>
        </w:tc>
      </w:tr>
      <w:tr w:rsidR="00A67070" w14:paraId="14E99233" w14:textId="77777777" w:rsidTr="008F7368">
        <w:trPr>
          <w:tblCellSpacing w:w="0" w:type="dxa"/>
        </w:trPr>
        <w:tc>
          <w:tcPr>
            <w:tcW w:w="5850" w:type="dxa"/>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14:paraId="7EAAACF2" w14:textId="77777777" w:rsidR="00A67070" w:rsidRPr="008F7368" w:rsidRDefault="00A67070" w:rsidP="00DE5E56">
            <w:pPr>
              <w:spacing w:line="239" w:lineRule="auto"/>
              <w:rPr>
                <w:rFonts w:ascii="Arial" w:eastAsia="Arial" w:hAnsi="Arial" w:cs="Arial"/>
                <w:sz w:val="16"/>
              </w:rPr>
            </w:pPr>
            <w:r w:rsidRPr="008F7368">
              <w:rPr>
                <w:rFonts w:ascii="Arial" w:eastAsia="Arial" w:hAnsi="Arial" w:cs="Arial"/>
                <w:sz w:val="16"/>
              </w:rPr>
              <w:t>Attrezzature diverse</w:t>
            </w:r>
          </w:p>
        </w:tc>
        <w:tc>
          <w:tcPr>
            <w:tcW w:w="4170" w:type="dxa"/>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14:paraId="74B9BF37" w14:textId="77777777" w:rsidR="00A67070" w:rsidRPr="008F7368" w:rsidRDefault="00A67070" w:rsidP="00DE5E56">
            <w:pPr>
              <w:spacing w:line="239" w:lineRule="auto"/>
              <w:jc w:val="right"/>
              <w:rPr>
                <w:rFonts w:ascii="Arial" w:eastAsia="Arial" w:hAnsi="Arial" w:cs="Arial"/>
                <w:sz w:val="16"/>
              </w:rPr>
            </w:pPr>
            <w:r w:rsidRPr="008F7368">
              <w:rPr>
                <w:rFonts w:ascii="Arial" w:eastAsia="Arial" w:hAnsi="Arial" w:cs="Arial"/>
                <w:sz w:val="16"/>
              </w:rPr>
              <w:t>25%</w:t>
            </w:r>
          </w:p>
        </w:tc>
      </w:tr>
      <w:tr w:rsidR="00A67070" w14:paraId="2D0EDADB" w14:textId="77777777" w:rsidTr="008F7368">
        <w:trPr>
          <w:tblCellSpacing w:w="0" w:type="dxa"/>
        </w:trPr>
        <w:tc>
          <w:tcPr>
            <w:tcW w:w="5850" w:type="dxa"/>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14:paraId="5F9A73AF" w14:textId="77777777" w:rsidR="00A67070" w:rsidRPr="008F7368" w:rsidRDefault="00A67070" w:rsidP="00DE5E56">
            <w:pPr>
              <w:spacing w:line="239" w:lineRule="auto"/>
              <w:rPr>
                <w:rFonts w:ascii="Arial" w:eastAsia="Arial" w:hAnsi="Arial" w:cs="Arial"/>
                <w:sz w:val="16"/>
              </w:rPr>
            </w:pPr>
            <w:r w:rsidRPr="008F7368">
              <w:rPr>
                <w:rFonts w:ascii="Arial" w:eastAsia="Arial" w:hAnsi="Arial" w:cs="Arial"/>
                <w:sz w:val="16"/>
              </w:rPr>
              <w:t>Mobili e arredi</w:t>
            </w:r>
          </w:p>
        </w:tc>
        <w:tc>
          <w:tcPr>
            <w:tcW w:w="4170" w:type="dxa"/>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14:paraId="4354F384" w14:textId="77777777" w:rsidR="00A67070" w:rsidRPr="008F7368" w:rsidRDefault="00A67070" w:rsidP="00DE5E56">
            <w:pPr>
              <w:spacing w:line="239" w:lineRule="auto"/>
              <w:jc w:val="right"/>
              <w:rPr>
                <w:rFonts w:ascii="Arial" w:eastAsia="Arial" w:hAnsi="Arial" w:cs="Arial"/>
                <w:sz w:val="16"/>
              </w:rPr>
            </w:pPr>
            <w:r w:rsidRPr="008F7368">
              <w:rPr>
                <w:rFonts w:ascii="Arial" w:eastAsia="Arial" w:hAnsi="Arial" w:cs="Arial"/>
                <w:sz w:val="16"/>
              </w:rPr>
              <w:t>10%</w:t>
            </w:r>
          </w:p>
        </w:tc>
      </w:tr>
    </w:tbl>
    <w:p w14:paraId="2DEEDD79" w14:textId="77777777" w:rsidR="00A67070" w:rsidRPr="00EC22A3" w:rsidRDefault="00A67070" w:rsidP="00A67070">
      <w:pPr>
        <w:rPr>
          <w:rFonts w:cs="Times New Roman"/>
          <w:szCs w:val="24"/>
        </w:rPr>
      </w:pPr>
    </w:p>
    <w:p w14:paraId="3FB34399" w14:textId="77777777" w:rsidR="00A67070" w:rsidRDefault="00A67070" w:rsidP="00A67070">
      <w:pPr>
        <w:jc w:val="both"/>
        <w:rPr>
          <w:rFonts w:cs="Times New Roman"/>
          <w:szCs w:val="24"/>
        </w:rPr>
      </w:pPr>
    </w:p>
    <w:p w14:paraId="5B3519D9" w14:textId="77777777" w:rsidR="00A67070" w:rsidRPr="00EC22A3" w:rsidRDefault="00A67070" w:rsidP="00A67070">
      <w:pPr>
        <w:pStyle w:val="Verde"/>
        <w:rPr>
          <w:rFonts w:cs="Times New Roman"/>
          <w:b/>
          <w:bCs/>
          <w:color w:val="auto"/>
          <w:szCs w:val="24"/>
        </w:rPr>
      </w:pPr>
      <w:r w:rsidRPr="00EC22A3">
        <w:rPr>
          <w:rFonts w:cs="Times New Roman"/>
          <w:b/>
          <w:bCs/>
          <w:color w:val="auto"/>
          <w:szCs w:val="24"/>
        </w:rPr>
        <w:t>Immobilizzazioni finanziarie</w:t>
      </w:r>
    </w:p>
    <w:p w14:paraId="1F2D8ECC" w14:textId="78718F24" w:rsidR="00A67070" w:rsidRPr="00EC22A3" w:rsidRDefault="00A67070" w:rsidP="00A67070">
      <w:pPr>
        <w:jc w:val="both"/>
        <w:rPr>
          <w:rFonts w:cs="Times New Roman"/>
          <w:szCs w:val="24"/>
        </w:rPr>
      </w:pPr>
      <w:r w:rsidRPr="00EC22A3">
        <w:rPr>
          <w:rFonts w:cs="Times New Roman"/>
          <w:szCs w:val="24"/>
        </w:rPr>
        <w:lastRenderedPageBreak/>
        <w:t xml:space="preserve">Le immobilizzazioni finanziarie consistenti in </w:t>
      </w:r>
      <w:r w:rsidR="00046E97">
        <w:rPr>
          <w:rFonts w:cs="Times New Roman"/>
          <w:szCs w:val="24"/>
        </w:rPr>
        <w:t xml:space="preserve">deposito titoli e polizze assicurative </w:t>
      </w:r>
      <w:r w:rsidRPr="00EC22A3">
        <w:rPr>
          <w:rFonts w:cs="Times New Roman"/>
          <w:szCs w:val="24"/>
        </w:rPr>
        <w:t>sono state valutate secondo il metodo del costo, comprensivo degli oneri accessori; il valore di iscrizione in bilancio è determinato sulla base del prezzo di acquisto o di sottoscrizione o del valore attribuito ai beni conferiti.</w:t>
      </w:r>
    </w:p>
    <w:p w14:paraId="31CBF057" w14:textId="77777777" w:rsidR="00A67070" w:rsidRDefault="00A67070" w:rsidP="00A67070">
      <w:pPr>
        <w:jc w:val="both"/>
        <w:rPr>
          <w:rFonts w:cs="Times New Roman"/>
          <w:szCs w:val="24"/>
        </w:rPr>
      </w:pPr>
      <w:r w:rsidRPr="00EC22A3">
        <w:rPr>
          <w:rFonts w:cs="Times New Roman"/>
          <w:szCs w:val="24"/>
        </w:rPr>
        <w:t>Il costo come sopra determinato viene ridotto in caso si accertino perdite durevoli di valore; qualora vengano meno i motivi della rettifica effettuata, il valore della partecipazione è ripristinato nel limite del costo di acquisizione.</w:t>
      </w:r>
    </w:p>
    <w:p w14:paraId="459A473B" w14:textId="322D0286" w:rsidR="00046E97" w:rsidRPr="00EC22A3" w:rsidRDefault="00046E97" w:rsidP="00A67070">
      <w:pPr>
        <w:jc w:val="both"/>
        <w:rPr>
          <w:rFonts w:cs="Times New Roman"/>
          <w:szCs w:val="24"/>
        </w:rPr>
      </w:pPr>
      <w:r>
        <w:rPr>
          <w:rFonts w:cs="Times New Roman"/>
          <w:szCs w:val="24"/>
        </w:rPr>
        <w:t>Per tali poste ci si è avvalsi della facolt</w:t>
      </w:r>
      <w:r w:rsidR="00D0370B">
        <w:rPr>
          <w:rFonts w:cs="Times New Roman"/>
          <w:szCs w:val="24"/>
        </w:rPr>
        <w:t xml:space="preserve">à </w:t>
      </w:r>
      <w:r>
        <w:rPr>
          <w:rFonts w:cs="Times New Roman"/>
          <w:szCs w:val="24"/>
        </w:rPr>
        <w:t>di non derogare dal criterio del costo.</w:t>
      </w:r>
    </w:p>
    <w:p w14:paraId="051C475D" w14:textId="77777777" w:rsidR="00A67070" w:rsidRDefault="00A67070" w:rsidP="00A67070">
      <w:pPr>
        <w:jc w:val="both"/>
        <w:rPr>
          <w:rFonts w:cs="Times New Roman"/>
          <w:szCs w:val="24"/>
        </w:rPr>
      </w:pPr>
    </w:p>
    <w:p w14:paraId="28EA7DD9" w14:textId="77777777" w:rsidR="00A67070" w:rsidRPr="00EC22A3" w:rsidRDefault="00A67070" w:rsidP="00A67070">
      <w:pPr>
        <w:jc w:val="both"/>
        <w:rPr>
          <w:rFonts w:cs="Times New Roman"/>
          <w:b/>
          <w:bCs/>
          <w:szCs w:val="24"/>
        </w:rPr>
      </w:pPr>
      <w:r w:rsidRPr="00EC22A3">
        <w:rPr>
          <w:rFonts w:cs="Times New Roman"/>
          <w:b/>
          <w:bCs/>
          <w:szCs w:val="24"/>
        </w:rPr>
        <w:t>Crediti</w:t>
      </w:r>
    </w:p>
    <w:p w14:paraId="46EAB71D" w14:textId="77777777" w:rsidR="00A67070" w:rsidRPr="00EC22A3" w:rsidRDefault="00A67070" w:rsidP="00A67070">
      <w:pPr>
        <w:jc w:val="both"/>
        <w:rPr>
          <w:rFonts w:cs="Times New Roman"/>
          <w:szCs w:val="24"/>
        </w:rPr>
      </w:pPr>
      <w:r w:rsidRPr="00EC22A3">
        <w:rPr>
          <w:rFonts w:cs="Times New Roman"/>
          <w:szCs w:val="24"/>
        </w:rPr>
        <w:t>I crediti sono stati iscritti secondo il presumibile valore di realizzo, mediante lo stanziamento di un apposito fondo di svalutazione, al quale viene accantonato annualmente un importo corrispondente al rischio di inesigibilità dei crediti rappresentati in bilancio, in relazione alle condizioni economiche generali e del settore di appartenenza, nonché alla provenienza del debitore.</w:t>
      </w:r>
    </w:p>
    <w:p w14:paraId="7C2B903C" w14:textId="1DB0BD93" w:rsidR="00046E97" w:rsidRDefault="00046E97" w:rsidP="00A67070">
      <w:pPr>
        <w:jc w:val="both"/>
        <w:rPr>
          <w:rFonts w:cs="Times New Roman"/>
          <w:szCs w:val="24"/>
        </w:rPr>
      </w:pPr>
      <w:r>
        <w:rPr>
          <w:rFonts w:cs="Times New Roman"/>
          <w:szCs w:val="24"/>
        </w:rPr>
        <w:t>La fondazione si è avvalsa della facolt</w:t>
      </w:r>
      <w:r w:rsidR="00D0370B">
        <w:rPr>
          <w:rFonts w:cs="Times New Roman"/>
          <w:szCs w:val="24"/>
        </w:rPr>
        <w:t xml:space="preserve">à </w:t>
      </w:r>
      <w:r>
        <w:rPr>
          <w:rFonts w:cs="Times New Roman"/>
          <w:szCs w:val="24"/>
        </w:rPr>
        <w:t xml:space="preserve"> di non valutare i crediti dell’attivo circolante con il criterio del costo ammortizzato.</w:t>
      </w:r>
    </w:p>
    <w:p w14:paraId="7C1FE515" w14:textId="77777777" w:rsidR="00A67070" w:rsidRDefault="00A67070" w:rsidP="00A67070">
      <w:pPr>
        <w:jc w:val="both"/>
        <w:rPr>
          <w:rFonts w:cs="Times New Roman"/>
          <w:szCs w:val="24"/>
        </w:rPr>
      </w:pPr>
    </w:p>
    <w:p w14:paraId="6EA44525" w14:textId="77777777" w:rsidR="00A67070" w:rsidRPr="00EC22A3" w:rsidRDefault="00A67070" w:rsidP="00A67070">
      <w:pPr>
        <w:jc w:val="both"/>
        <w:rPr>
          <w:rFonts w:cs="Times New Roman"/>
          <w:b/>
          <w:bCs/>
          <w:szCs w:val="24"/>
        </w:rPr>
      </w:pPr>
      <w:r w:rsidRPr="00EC22A3">
        <w:rPr>
          <w:rFonts w:cs="Times New Roman"/>
          <w:b/>
          <w:bCs/>
          <w:szCs w:val="24"/>
        </w:rPr>
        <w:t>Disponibilità liquide</w:t>
      </w:r>
    </w:p>
    <w:p w14:paraId="2EFD99A6" w14:textId="77777777" w:rsidR="00A67070" w:rsidRPr="00EC22A3" w:rsidRDefault="00A67070" w:rsidP="00A67070">
      <w:pPr>
        <w:jc w:val="both"/>
        <w:rPr>
          <w:rFonts w:cs="Times New Roman"/>
          <w:szCs w:val="24"/>
        </w:rPr>
      </w:pPr>
      <w:r w:rsidRPr="00EC22A3">
        <w:rPr>
          <w:rFonts w:cs="Times New Roman"/>
          <w:szCs w:val="24"/>
        </w:rPr>
        <w:t xml:space="preserve">Nella voce trovano allocazione le disponibilità liquide di cassa, e </w:t>
      </w:r>
      <w:r w:rsidRPr="00EC22A3">
        <w:rPr>
          <w:rFonts w:cs="Times New Roman"/>
          <w:szCs w:val="24"/>
          <w:lang w:bidi="it-IT"/>
        </w:rPr>
        <w:t xml:space="preserve">le </w:t>
      </w:r>
      <w:r w:rsidRPr="00EC22A3">
        <w:rPr>
          <w:rFonts w:cs="Times New Roman"/>
          <w:szCs w:val="24"/>
        </w:rPr>
        <w:t>giacenze monetarie risultanti dai conti intrattenuti dalla società con enti creditizi, tutti espressi al loro valore nominale, appositamente convertiti in valuta nazionale quando trattasi di conti in valuta estera.</w:t>
      </w:r>
    </w:p>
    <w:p w14:paraId="51FC3CDC" w14:textId="77777777" w:rsidR="00A67070" w:rsidRPr="00EC22A3" w:rsidRDefault="00A67070" w:rsidP="00A67070">
      <w:pPr>
        <w:jc w:val="both"/>
        <w:rPr>
          <w:rFonts w:cs="Times New Roman"/>
        </w:rPr>
      </w:pPr>
    </w:p>
    <w:p w14:paraId="54B7AFAB" w14:textId="77777777" w:rsidR="00A67070" w:rsidRPr="00EC22A3" w:rsidRDefault="00A67070" w:rsidP="00A67070">
      <w:pPr>
        <w:jc w:val="both"/>
        <w:rPr>
          <w:rFonts w:cs="Times New Roman"/>
          <w:b/>
          <w:bCs/>
          <w:szCs w:val="24"/>
        </w:rPr>
      </w:pPr>
      <w:r w:rsidRPr="00EC22A3">
        <w:rPr>
          <w:rFonts w:cs="Times New Roman"/>
          <w:b/>
          <w:bCs/>
          <w:szCs w:val="24"/>
        </w:rPr>
        <w:t>Ratei e risconti</w:t>
      </w:r>
    </w:p>
    <w:p w14:paraId="25DB149B" w14:textId="77777777" w:rsidR="00A67070" w:rsidRPr="00EC22A3" w:rsidRDefault="00A67070" w:rsidP="00A67070">
      <w:pPr>
        <w:jc w:val="both"/>
        <w:rPr>
          <w:rFonts w:cs="Times New Roman"/>
          <w:szCs w:val="24"/>
        </w:rPr>
      </w:pPr>
      <w:r w:rsidRPr="00EC22A3">
        <w:rPr>
          <w:rFonts w:cs="Times New Roman"/>
          <w:szCs w:val="24"/>
        </w:rPr>
        <w:t>I ratei e risconti sono stati determinati secondo il principio della competenza temporale.</w:t>
      </w:r>
    </w:p>
    <w:p w14:paraId="60B23DD9" w14:textId="77777777" w:rsidR="00A67070" w:rsidRPr="00EC22A3" w:rsidRDefault="00A67070" w:rsidP="00A67070">
      <w:pPr>
        <w:jc w:val="both"/>
        <w:rPr>
          <w:rFonts w:cs="Times New Roman"/>
          <w:szCs w:val="24"/>
        </w:rPr>
      </w:pPr>
      <w:r w:rsidRPr="00EC22A3">
        <w:rPr>
          <w:rFonts w:cs="Times New Roman"/>
          <w:szCs w:val="24"/>
        </w:rPr>
        <w:t>Relativamente ai ratei e risconti pluriennali si è provveduto a verificare il mantenimento della originaria iscrizione e laddove necessario sono state operate le necessarie variazioni.</w:t>
      </w:r>
    </w:p>
    <w:p w14:paraId="30FB88DF" w14:textId="77777777" w:rsidR="00A67070" w:rsidRPr="00EC22A3" w:rsidRDefault="00A67070" w:rsidP="00A67070">
      <w:pPr>
        <w:jc w:val="both"/>
        <w:rPr>
          <w:rFonts w:cs="Times New Roman"/>
        </w:rPr>
      </w:pPr>
    </w:p>
    <w:p w14:paraId="3CBEA116" w14:textId="77777777" w:rsidR="00A67070" w:rsidRPr="00EC22A3" w:rsidRDefault="00A67070" w:rsidP="00A67070">
      <w:pPr>
        <w:jc w:val="both"/>
        <w:rPr>
          <w:rFonts w:cs="Times New Roman"/>
          <w:b/>
          <w:bCs/>
          <w:szCs w:val="24"/>
        </w:rPr>
      </w:pPr>
      <w:r w:rsidRPr="00EC22A3">
        <w:rPr>
          <w:rFonts w:cs="Times New Roman"/>
          <w:b/>
          <w:bCs/>
          <w:szCs w:val="24"/>
        </w:rPr>
        <w:t>Fondi per rischi ed oneri</w:t>
      </w:r>
    </w:p>
    <w:p w14:paraId="7836AD2B" w14:textId="77777777" w:rsidR="00A67070" w:rsidRPr="00EC22A3" w:rsidRDefault="00A67070" w:rsidP="00A67070">
      <w:pPr>
        <w:jc w:val="both"/>
        <w:rPr>
          <w:rFonts w:cs="Times New Roman"/>
          <w:szCs w:val="24"/>
        </w:rPr>
      </w:pPr>
      <w:r w:rsidRPr="00EC22A3">
        <w:rPr>
          <w:rFonts w:cs="Times New Roman"/>
          <w:szCs w:val="24"/>
        </w:rPr>
        <w:t>I fondi sono stati stanziati per coprire perdite o passività di natura determinata, di esistenza certa o probabile, delle quali tuttavia alla chiusura dell'esercizio non sono determinabili l'ammontare o la data di sopravvenienza.</w:t>
      </w:r>
    </w:p>
    <w:p w14:paraId="649E4534" w14:textId="77777777" w:rsidR="00A67070" w:rsidRPr="00EC22A3" w:rsidRDefault="00A67070" w:rsidP="00A67070">
      <w:pPr>
        <w:jc w:val="both"/>
        <w:rPr>
          <w:rFonts w:cs="Times New Roman"/>
          <w:szCs w:val="24"/>
        </w:rPr>
      </w:pPr>
      <w:r w:rsidRPr="00EC22A3">
        <w:rPr>
          <w:rFonts w:cs="Times New Roman"/>
          <w:szCs w:val="24"/>
        </w:rPr>
        <w:t>Nella valutazione di tali fondi sono stati rispettati i criteri generali di prudenza e competenza e non si è proceduto alla costituzione di fondi rischi generici privi di giustificazione economica.</w:t>
      </w:r>
    </w:p>
    <w:p w14:paraId="26D1BC07" w14:textId="77777777" w:rsidR="00A67070" w:rsidRPr="00EC22A3" w:rsidRDefault="00A67070" w:rsidP="00A67070">
      <w:pPr>
        <w:jc w:val="both"/>
        <w:rPr>
          <w:rFonts w:cs="Times New Roman"/>
        </w:rPr>
      </w:pPr>
    </w:p>
    <w:p w14:paraId="57270DBE" w14:textId="77777777" w:rsidR="00A67070" w:rsidRPr="00EC22A3" w:rsidRDefault="00A67070" w:rsidP="00A67070">
      <w:pPr>
        <w:jc w:val="both"/>
        <w:rPr>
          <w:rFonts w:cs="Times New Roman"/>
          <w:b/>
          <w:bCs/>
          <w:szCs w:val="24"/>
        </w:rPr>
      </w:pPr>
      <w:r w:rsidRPr="00EC22A3">
        <w:rPr>
          <w:rFonts w:cs="Times New Roman"/>
          <w:b/>
          <w:bCs/>
          <w:szCs w:val="24"/>
        </w:rPr>
        <w:t>TFR</w:t>
      </w:r>
    </w:p>
    <w:p w14:paraId="10470A84" w14:textId="77777777" w:rsidR="00A67070" w:rsidRPr="00EC22A3" w:rsidRDefault="00A67070" w:rsidP="00A67070">
      <w:pPr>
        <w:jc w:val="both"/>
        <w:rPr>
          <w:rFonts w:cs="Times New Roman"/>
          <w:szCs w:val="24"/>
        </w:rPr>
      </w:pPr>
      <w:r w:rsidRPr="00EC22A3">
        <w:rPr>
          <w:rFonts w:cs="Times New Roman"/>
          <w:szCs w:val="24"/>
        </w:rPr>
        <w:t>Il fondo trattamento di fine rapporto corrisponde all'effettivo impegno dell’ente nei confronti di ciascun dipendente, determinato in conformità alla legislazione vigente ed in particolare a quanto disposto dall'art. 2120 c.c. e dai contratti collettivi di lavoro ed integrativi aziendali.</w:t>
      </w:r>
    </w:p>
    <w:p w14:paraId="106B314A" w14:textId="77777777" w:rsidR="00A67070" w:rsidRPr="00EC22A3" w:rsidRDefault="00A67070" w:rsidP="00A67070">
      <w:pPr>
        <w:jc w:val="both"/>
        <w:rPr>
          <w:rFonts w:cs="Times New Roman"/>
          <w:szCs w:val="24"/>
        </w:rPr>
      </w:pPr>
      <w:r w:rsidRPr="00EC22A3">
        <w:rPr>
          <w:rFonts w:cs="Times New Roman"/>
          <w:szCs w:val="24"/>
        </w:rPr>
        <w:t>Tale passività è soggetta a rivalutazione a mezzo di indici.</w:t>
      </w:r>
    </w:p>
    <w:p w14:paraId="7B4E945C" w14:textId="77777777" w:rsidR="00A67070" w:rsidRPr="00EC22A3" w:rsidRDefault="00A67070" w:rsidP="00A67070">
      <w:pPr>
        <w:jc w:val="both"/>
        <w:rPr>
          <w:rFonts w:cs="Times New Roman"/>
        </w:rPr>
      </w:pPr>
    </w:p>
    <w:p w14:paraId="109E7B45" w14:textId="77777777" w:rsidR="00A67070" w:rsidRPr="00EC22A3" w:rsidRDefault="00A67070" w:rsidP="00A67070">
      <w:pPr>
        <w:jc w:val="both"/>
        <w:rPr>
          <w:rFonts w:cs="Times New Roman"/>
          <w:b/>
          <w:bCs/>
          <w:szCs w:val="24"/>
        </w:rPr>
      </w:pPr>
      <w:r w:rsidRPr="00EC22A3">
        <w:rPr>
          <w:rFonts w:cs="Times New Roman"/>
          <w:b/>
          <w:bCs/>
          <w:szCs w:val="24"/>
        </w:rPr>
        <w:t>Debiti</w:t>
      </w:r>
    </w:p>
    <w:p w14:paraId="2AEBC4A2" w14:textId="77777777" w:rsidR="00A67070" w:rsidRPr="00EC22A3" w:rsidRDefault="00A67070" w:rsidP="00A67070">
      <w:pPr>
        <w:jc w:val="both"/>
        <w:rPr>
          <w:rFonts w:cs="Times New Roman"/>
          <w:szCs w:val="24"/>
        </w:rPr>
      </w:pPr>
      <w:r w:rsidRPr="00EC22A3">
        <w:rPr>
          <w:rFonts w:cs="Times New Roman"/>
          <w:szCs w:val="24"/>
        </w:rPr>
        <w:t>I debiti sono espressi al loro valore nominale</w:t>
      </w:r>
      <w:r w:rsidRPr="00EC22A3">
        <w:rPr>
          <w:rFonts w:cs="Times New Roman"/>
          <w:szCs w:val="24"/>
          <w:lang w:bidi="it-IT"/>
        </w:rPr>
        <w:t>, al netto di premi, sconti, abbuoni,</w:t>
      </w:r>
      <w:r w:rsidRPr="00EC22A3">
        <w:rPr>
          <w:rFonts w:cs="Times New Roman"/>
          <w:szCs w:val="24"/>
        </w:rPr>
        <w:t xml:space="preserve"> e includono, ove applicabili, gli interessi maturati ed esigibili alla data di chiusura dell'esercizio.</w:t>
      </w:r>
    </w:p>
    <w:p w14:paraId="2F6BD153" w14:textId="77777777" w:rsidR="00A67070" w:rsidRDefault="00A67070" w:rsidP="00A67070">
      <w:pPr>
        <w:jc w:val="both"/>
        <w:rPr>
          <w:rFonts w:cs="Times New Roman"/>
        </w:rPr>
      </w:pPr>
      <w:r w:rsidRPr="002D54F6">
        <w:rPr>
          <w:rFonts w:cs="Times New Roman"/>
        </w:rPr>
        <w:t>Nel caso in cui vi siano elementi che possono ricadere in più voci dello Stato Patrimoniale viene data informativa nella presente relazione di missione nella corrispondente voce movimentata se necessario a una migliore comprensione del bilancio.</w:t>
      </w:r>
    </w:p>
    <w:p w14:paraId="3C6EFA65" w14:textId="6EE85E39" w:rsidR="0015108B" w:rsidRDefault="00A67070">
      <w:pPr>
        <w:shd w:val="clear" w:color="auto" w:fill="FFFFFF"/>
        <w:spacing w:before="240" w:after="240"/>
        <w:outlineLvl w:val="1"/>
        <w:rPr>
          <w:rFonts w:ascii="Arial" w:eastAsia="Arial" w:hAnsi="Arial" w:cs="Arial"/>
          <w:b/>
          <w:sz w:val="24"/>
          <w:shd w:val="clear" w:color="auto" w:fill="FFFFFF"/>
        </w:rPr>
      </w:pPr>
      <w:r w:rsidRPr="00473B8B">
        <w:rPr>
          <w:noProof/>
        </w:rPr>
        <w:drawing>
          <wp:inline distT="0" distB="0" distL="0" distR="0" wp14:anchorId="6373B09C" wp14:editId="684B2CE8">
            <wp:extent cx="6120130" cy="285750"/>
            <wp:effectExtent l="0" t="0" r="0" b="0"/>
            <wp:docPr id="1019026505"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130" cy="285750"/>
                    </a:xfrm>
                    <a:prstGeom prst="rect">
                      <a:avLst/>
                    </a:prstGeom>
                    <a:noFill/>
                    <a:ln>
                      <a:noFill/>
                    </a:ln>
                  </pic:spPr>
                </pic:pic>
              </a:graphicData>
            </a:graphic>
          </wp:inline>
        </w:drawing>
      </w:r>
    </w:p>
    <w:p w14:paraId="1C869074" w14:textId="7692629F" w:rsidR="00A67070" w:rsidRDefault="00A6707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4" w:name="T0034"/>
      <w:bookmarkEnd w:id="4"/>
      <w:r w:rsidRPr="00473B8B">
        <w:rPr>
          <w:noProof/>
        </w:rPr>
        <w:drawing>
          <wp:inline distT="0" distB="0" distL="0" distR="0" wp14:anchorId="68DE53F6" wp14:editId="3447FB48">
            <wp:extent cx="6120130" cy="200025"/>
            <wp:effectExtent l="0" t="0" r="0" b="9525"/>
            <wp:docPr id="1846157349"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200025"/>
                    </a:xfrm>
                    <a:prstGeom prst="rect">
                      <a:avLst/>
                    </a:prstGeom>
                    <a:noFill/>
                    <a:ln>
                      <a:noFill/>
                    </a:ln>
                  </pic:spPr>
                </pic:pic>
              </a:graphicData>
            </a:graphic>
          </wp:inline>
        </w:drawing>
      </w:r>
    </w:p>
    <w:p w14:paraId="7ECC3273" w14:textId="77777777" w:rsidR="00A67070" w:rsidRDefault="00A67070" w:rsidP="00A67070">
      <w:pPr>
        <w:shd w:val="clear" w:color="auto" w:fill="FFFFFF"/>
        <w:spacing w:before="240" w:after="240"/>
        <w:outlineLvl w:val="1"/>
        <w:rPr>
          <w:rFonts w:ascii="Arial" w:eastAsia="Arial" w:hAnsi="Arial" w:cs="Arial"/>
          <w:b/>
          <w:sz w:val="24"/>
          <w:shd w:val="clear" w:color="auto" w:fill="FFFFFF"/>
        </w:rPr>
      </w:pPr>
      <w:r w:rsidRPr="00473B8B">
        <w:rPr>
          <w:noProof/>
        </w:rPr>
        <w:drawing>
          <wp:inline distT="0" distB="0" distL="0" distR="0" wp14:anchorId="0F555E20" wp14:editId="5908985D">
            <wp:extent cx="6120130" cy="200025"/>
            <wp:effectExtent l="0" t="0" r="0" b="9525"/>
            <wp:docPr id="239201602"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200025"/>
                    </a:xfrm>
                    <a:prstGeom prst="rect">
                      <a:avLst/>
                    </a:prstGeom>
                    <a:noFill/>
                    <a:ln>
                      <a:noFill/>
                    </a:ln>
                  </pic:spPr>
                </pic:pic>
              </a:graphicData>
            </a:graphic>
          </wp:inline>
        </w:drawing>
      </w:r>
    </w:p>
    <w:p w14:paraId="7AB86707" w14:textId="77777777" w:rsidR="00A67070" w:rsidRPr="003B53A9" w:rsidRDefault="00A67070" w:rsidP="00A67070">
      <w:pPr>
        <w:pBdr>
          <w:top w:val="none" w:sz="0" w:space="0" w:color="7F7F7F"/>
          <w:left w:val="none" w:sz="0" w:space="0" w:color="7F7F7F"/>
          <w:bottom w:val="none" w:sz="0" w:space="0" w:color="7F7F7F"/>
          <w:right w:val="none" w:sz="0" w:space="0" w:color="7F7F7F"/>
        </w:pBdr>
        <w:spacing w:before="200" w:line="360" w:lineRule="auto"/>
        <w:jc w:val="both"/>
        <w:rPr>
          <w:rFonts w:cs="Times New Roman"/>
        </w:rPr>
      </w:pPr>
      <w:r w:rsidRPr="003B53A9">
        <w:rPr>
          <w:rFonts w:cs="Times New Roman"/>
        </w:rPr>
        <w:lastRenderedPageBreak/>
        <w:t>La composizione delle immobilizzazioni immateriali e le variazioni intervenute nel corso dell'esercizio sono evidenziate nel seguente prospetto:</w:t>
      </w:r>
    </w:p>
    <w:p w14:paraId="3C806B30" w14:textId="46055786" w:rsidR="00A67070" w:rsidRDefault="00797AB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sidRPr="00797AB9">
        <w:rPr>
          <w:noProof/>
        </w:rPr>
        <w:drawing>
          <wp:inline distT="0" distB="0" distL="0" distR="0" wp14:anchorId="001052F0" wp14:editId="4FCEA7BA">
            <wp:extent cx="4143375" cy="962025"/>
            <wp:effectExtent l="0" t="0" r="9525" b="9525"/>
            <wp:docPr id="8539896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3375" cy="962025"/>
                    </a:xfrm>
                    <a:prstGeom prst="rect">
                      <a:avLst/>
                    </a:prstGeom>
                    <a:noFill/>
                    <a:ln>
                      <a:noFill/>
                    </a:ln>
                  </pic:spPr>
                </pic:pic>
              </a:graphicData>
            </a:graphic>
          </wp:inline>
        </w:drawing>
      </w:r>
    </w:p>
    <w:p w14:paraId="46EFAC08" w14:textId="7645DF84" w:rsidR="00F05233" w:rsidRPr="003B53A9" w:rsidRDefault="00F05233" w:rsidP="00F05233">
      <w:pPr>
        <w:pBdr>
          <w:top w:val="none" w:sz="0" w:space="0" w:color="7F7F7F"/>
          <w:left w:val="none" w:sz="0" w:space="0" w:color="7F7F7F"/>
          <w:bottom w:val="none" w:sz="0" w:space="0" w:color="7F7F7F"/>
          <w:right w:val="none" w:sz="0" w:space="0" w:color="7F7F7F"/>
        </w:pBdr>
        <w:spacing w:before="200" w:line="360" w:lineRule="auto"/>
        <w:jc w:val="both"/>
        <w:rPr>
          <w:rFonts w:cs="Times New Roman"/>
        </w:rPr>
      </w:pPr>
      <w:r w:rsidRPr="003B53A9">
        <w:rPr>
          <w:rFonts w:cs="Times New Roman"/>
        </w:rPr>
        <w:t>Le immobilizzazioni immateriali al 31/12/202</w:t>
      </w:r>
      <w:r w:rsidR="00797AB9">
        <w:rPr>
          <w:rFonts w:cs="Times New Roman"/>
        </w:rPr>
        <w:t>4</w:t>
      </w:r>
      <w:r w:rsidRPr="003B53A9">
        <w:rPr>
          <w:rFonts w:cs="Times New Roman"/>
        </w:rPr>
        <w:t xml:space="preserve"> ammontano a euro </w:t>
      </w:r>
      <w:r w:rsidR="00797AB9">
        <w:rPr>
          <w:rFonts w:cs="Times New Roman"/>
        </w:rPr>
        <w:t>2.815</w:t>
      </w:r>
      <w:r w:rsidRPr="003B53A9">
        <w:rPr>
          <w:rFonts w:cs="Times New Roman"/>
        </w:rPr>
        <w:t xml:space="preserve"> al netto delle quote di ammortamento, sono relativi ad una riclassifica del software dal conto altri beni alle immobilizzazioni immateriali e al sostenimento dei costi legati alla trasformazione da ONLUS ad ETS.</w:t>
      </w:r>
    </w:p>
    <w:p w14:paraId="7CC71573" w14:textId="549EEBE2" w:rsidR="00D0370B" w:rsidRDefault="00D0370B">
      <w:pPr>
        <w:shd w:val="clear" w:color="auto" w:fill="FFFFFF"/>
        <w:spacing w:before="240" w:after="240"/>
        <w:outlineLvl w:val="1"/>
        <w:rPr>
          <w:rFonts w:ascii="Arial" w:eastAsia="Arial" w:hAnsi="Arial" w:cs="Arial"/>
          <w:b/>
          <w:sz w:val="24"/>
          <w:szCs w:val="24"/>
          <w:shd w:val="clear" w:color="auto" w:fill="FFFFFF"/>
        </w:rPr>
      </w:pPr>
      <w:bookmarkStart w:id="5" w:name="T0047"/>
      <w:bookmarkStart w:id="6" w:name="T0048"/>
      <w:bookmarkEnd w:id="5"/>
      <w:bookmarkEnd w:id="6"/>
    </w:p>
    <w:p w14:paraId="41155CDA" w14:textId="1672183E" w:rsidR="0015108B" w:rsidRDefault="00D0370B">
      <w:pPr>
        <w:shd w:val="clear" w:color="auto" w:fill="FFFFFF"/>
        <w:spacing w:before="240" w:after="240"/>
        <w:outlineLvl w:val="1"/>
        <w:rPr>
          <w:rFonts w:ascii="Arial" w:eastAsia="Arial" w:hAnsi="Arial" w:cs="Arial"/>
          <w:b/>
          <w:sz w:val="24"/>
          <w:szCs w:val="24"/>
          <w:shd w:val="clear" w:color="auto" w:fill="FFFFFF"/>
        </w:rPr>
      </w:pPr>
      <w:r>
        <w:rPr>
          <w:rFonts w:ascii="Arial" w:eastAsia="Arial" w:hAnsi="Arial" w:cs="Arial"/>
          <w:b/>
          <w:sz w:val="24"/>
          <w:szCs w:val="24"/>
          <w:shd w:val="clear" w:color="auto" w:fill="FFFFFF"/>
        </w:rPr>
        <w:t xml:space="preserve">II) </w:t>
      </w:r>
      <w:r w:rsidR="004504C5">
        <w:rPr>
          <w:rFonts w:ascii="Arial" w:eastAsia="Arial" w:hAnsi="Arial" w:cs="Arial"/>
          <w:b/>
          <w:sz w:val="24"/>
          <w:szCs w:val="24"/>
          <w:shd w:val="clear" w:color="auto" w:fill="FFFFFF"/>
        </w:rPr>
        <w:t>immobilizzazioni materiali</w:t>
      </w:r>
    </w:p>
    <w:p w14:paraId="7C135260" w14:textId="5E6223DB" w:rsidR="00D0370B" w:rsidRPr="003B53A9" w:rsidRDefault="00D0370B" w:rsidP="00D0370B">
      <w:pPr>
        <w:pBdr>
          <w:top w:val="none" w:sz="0" w:space="0" w:color="7F7F7F"/>
          <w:left w:val="none" w:sz="0" w:space="0" w:color="7F7F7F"/>
          <w:bottom w:val="none" w:sz="0" w:space="0" w:color="7F7F7F"/>
          <w:right w:val="none" w:sz="0" w:space="0" w:color="7F7F7F"/>
        </w:pBdr>
        <w:spacing w:before="200" w:line="360" w:lineRule="auto"/>
        <w:jc w:val="both"/>
        <w:rPr>
          <w:rFonts w:cs="Times New Roman"/>
        </w:rPr>
      </w:pPr>
      <w:r w:rsidRPr="003B53A9">
        <w:rPr>
          <w:rFonts w:cs="Times New Roman"/>
        </w:rPr>
        <w:t>La composizione delle immobilizzazioni materiali e le variazioni intervenute nel corso dell'esercizio sono evidenziate nel seguente prospetto:</w:t>
      </w:r>
    </w:p>
    <w:p w14:paraId="0329F7C7" w14:textId="77777777" w:rsidR="00D0370B" w:rsidRDefault="00D0370B">
      <w:pPr>
        <w:shd w:val="clear" w:color="auto" w:fill="FFFFFF"/>
        <w:spacing w:before="240" w:after="240"/>
        <w:outlineLvl w:val="1"/>
        <w:rPr>
          <w:rFonts w:ascii="Arial" w:eastAsia="Arial" w:hAnsi="Arial" w:cs="Arial"/>
          <w:b/>
          <w:sz w:val="24"/>
          <w:szCs w:val="24"/>
          <w:shd w:val="clear" w:color="auto" w:fill="FFFFFF"/>
        </w:rPr>
      </w:pPr>
    </w:p>
    <w:p w14:paraId="5E9D8AF9" w14:textId="719CD472" w:rsidR="0015108B" w:rsidRDefault="0015108B">
      <w:pPr>
        <w:jc w:val="right"/>
        <w:rPr>
          <w:rFonts w:ascii="Arial" w:eastAsia="Arial" w:hAnsi="Arial" w:cs="Arial"/>
          <w:sz w:val="16"/>
        </w:rPr>
      </w:pPr>
    </w:p>
    <w:p w14:paraId="12A9E7AB" w14:textId="6659B64E" w:rsidR="00126662" w:rsidRDefault="00797AB9">
      <w:pPr>
        <w:shd w:val="clear" w:color="auto" w:fill="FFFFFF"/>
        <w:spacing w:before="240" w:after="240"/>
        <w:outlineLvl w:val="1"/>
        <w:rPr>
          <w:rFonts w:ascii="Arial" w:eastAsia="Arial" w:hAnsi="Arial" w:cs="Arial"/>
          <w:b/>
          <w:sz w:val="24"/>
          <w:szCs w:val="24"/>
          <w:shd w:val="clear" w:color="auto" w:fill="FFFFFF"/>
        </w:rPr>
      </w:pPr>
      <w:bookmarkStart w:id="7" w:name="T0057"/>
      <w:bookmarkEnd w:id="7"/>
      <w:r w:rsidRPr="00797AB9">
        <w:rPr>
          <w:noProof/>
        </w:rPr>
        <w:lastRenderedPageBreak/>
        <w:drawing>
          <wp:inline distT="0" distB="0" distL="0" distR="0" wp14:anchorId="2EE525DD" wp14:editId="6F95F15F">
            <wp:extent cx="5788025" cy="9324975"/>
            <wp:effectExtent l="0" t="0" r="3175" b="9525"/>
            <wp:docPr id="134335401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8025" cy="9324975"/>
                    </a:xfrm>
                    <a:prstGeom prst="rect">
                      <a:avLst/>
                    </a:prstGeom>
                    <a:noFill/>
                    <a:ln>
                      <a:noFill/>
                    </a:ln>
                  </pic:spPr>
                </pic:pic>
              </a:graphicData>
            </a:graphic>
          </wp:inline>
        </w:drawing>
      </w:r>
    </w:p>
    <w:p w14:paraId="173F51AC" w14:textId="46C08B0E" w:rsidR="00126662" w:rsidRDefault="00797AB9">
      <w:pPr>
        <w:shd w:val="clear" w:color="auto" w:fill="FFFFFF"/>
        <w:spacing w:before="240" w:after="240"/>
        <w:outlineLvl w:val="1"/>
        <w:rPr>
          <w:rFonts w:ascii="Arial" w:eastAsia="Arial" w:hAnsi="Arial" w:cs="Arial"/>
          <w:b/>
          <w:sz w:val="24"/>
          <w:szCs w:val="24"/>
          <w:shd w:val="clear" w:color="auto" w:fill="FFFFFF"/>
        </w:rPr>
      </w:pPr>
      <w:r w:rsidRPr="00797AB9">
        <w:rPr>
          <w:noProof/>
        </w:rPr>
        <w:lastRenderedPageBreak/>
        <w:drawing>
          <wp:inline distT="0" distB="0" distL="0" distR="0" wp14:anchorId="421FB25E" wp14:editId="76C38B36">
            <wp:extent cx="4143375" cy="2105025"/>
            <wp:effectExtent l="0" t="0" r="9525" b="9525"/>
            <wp:docPr id="80887042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3375" cy="2105025"/>
                    </a:xfrm>
                    <a:prstGeom prst="rect">
                      <a:avLst/>
                    </a:prstGeom>
                    <a:noFill/>
                    <a:ln>
                      <a:noFill/>
                    </a:ln>
                  </pic:spPr>
                </pic:pic>
              </a:graphicData>
            </a:graphic>
          </wp:inline>
        </w:drawing>
      </w:r>
    </w:p>
    <w:p w14:paraId="1E5FE920" w14:textId="2164CD8B" w:rsidR="00126662" w:rsidRDefault="00046E97">
      <w:pPr>
        <w:shd w:val="clear" w:color="auto" w:fill="FFFFFF"/>
        <w:spacing w:before="240" w:after="240"/>
        <w:outlineLvl w:val="1"/>
        <w:rPr>
          <w:rFonts w:ascii="Arial" w:eastAsia="Arial" w:hAnsi="Arial" w:cs="Arial"/>
          <w:bCs/>
          <w:sz w:val="24"/>
          <w:szCs w:val="24"/>
          <w:shd w:val="clear" w:color="auto" w:fill="FFFFFF"/>
        </w:rPr>
      </w:pPr>
      <w:r w:rsidRPr="00030624">
        <w:rPr>
          <w:rFonts w:ascii="Arial" w:eastAsia="Arial" w:hAnsi="Arial" w:cs="Arial"/>
          <w:bCs/>
          <w:sz w:val="24"/>
          <w:szCs w:val="24"/>
          <w:shd w:val="clear" w:color="auto" w:fill="FFFFFF"/>
        </w:rPr>
        <w:t>Nel corso del 202</w:t>
      </w:r>
      <w:r w:rsidR="00D0370B" w:rsidRPr="00030624">
        <w:rPr>
          <w:rFonts w:ascii="Arial" w:eastAsia="Arial" w:hAnsi="Arial" w:cs="Arial"/>
          <w:bCs/>
          <w:sz w:val="24"/>
          <w:szCs w:val="24"/>
          <w:shd w:val="clear" w:color="auto" w:fill="FFFFFF"/>
        </w:rPr>
        <w:t>4</w:t>
      </w:r>
      <w:r w:rsidR="0029224B" w:rsidRPr="00030624">
        <w:rPr>
          <w:rFonts w:ascii="Arial" w:eastAsia="Arial" w:hAnsi="Arial" w:cs="Arial"/>
          <w:bCs/>
          <w:sz w:val="24"/>
          <w:szCs w:val="24"/>
          <w:shd w:val="clear" w:color="auto" w:fill="FFFFFF"/>
        </w:rPr>
        <w:t xml:space="preserve"> non </w:t>
      </w:r>
      <w:r w:rsidRPr="00030624">
        <w:rPr>
          <w:rFonts w:ascii="Arial" w:eastAsia="Arial" w:hAnsi="Arial" w:cs="Arial"/>
          <w:bCs/>
          <w:sz w:val="24"/>
          <w:szCs w:val="24"/>
          <w:shd w:val="clear" w:color="auto" w:fill="FFFFFF"/>
        </w:rPr>
        <w:t xml:space="preserve"> sono stati sostenuti investimenti</w:t>
      </w:r>
      <w:r w:rsidR="00D0370B">
        <w:rPr>
          <w:rFonts w:ascii="Arial" w:eastAsia="Arial" w:hAnsi="Arial" w:cs="Arial"/>
          <w:bCs/>
          <w:sz w:val="24"/>
          <w:szCs w:val="24"/>
          <w:shd w:val="clear" w:color="auto" w:fill="FFFFFF"/>
        </w:rPr>
        <w:t xml:space="preserve">, le variazioni che risultano dal confronto con l’anno precedente è conseguente all’adeguamento dei valori contabili con quelli risultanti dal libro dei cespiti ammortizzabili in conseguenza alla revisione generale delle immobilizzazioni che ha portato a registrare una sopravvenienza attiva per allineamento cespiti di euro </w:t>
      </w:r>
      <w:r w:rsidR="005804CF">
        <w:rPr>
          <w:rFonts w:ascii="Arial" w:eastAsia="Arial" w:hAnsi="Arial" w:cs="Arial"/>
          <w:bCs/>
          <w:sz w:val="24"/>
          <w:szCs w:val="24"/>
          <w:shd w:val="clear" w:color="auto" w:fill="FFFFFF"/>
        </w:rPr>
        <w:t>65.589.</w:t>
      </w:r>
      <w:r w:rsidR="00D0370B">
        <w:rPr>
          <w:rFonts w:ascii="Arial" w:eastAsia="Arial" w:hAnsi="Arial" w:cs="Arial"/>
          <w:bCs/>
          <w:sz w:val="24"/>
          <w:szCs w:val="24"/>
          <w:shd w:val="clear" w:color="auto" w:fill="FFFFFF"/>
        </w:rPr>
        <w:t xml:space="preserve"> </w:t>
      </w:r>
    </w:p>
    <w:p w14:paraId="7F9EF601" w14:textId="63556A10" w:rsidR="00D0370B" w:rsidRDefault="00D0370B">
      <w:pPr>
        <w:shd w:val="clear" w:color="auto" w:fill="FFFFFF"/>
        <w:spacing w:before="240" w:after="240"/>
        <w:outlineLvl w:val="1"/>
        <w:rPr>
          <w:rFonts w:ascii="Arial" w:eastAsia="Arial" w:hAnsi="Arial" w:cs="Arial"/>
          <w:bCs/>
          <w:sz w:val="24"/>
          <w:szCs w:val="24"/>
          <w:shd w:val="clear" w:color="auto" w:fill="FFFFFF"/>
        </w:rPr>
      </w:pPr>
      <w:r>
        <w:rPr>
          <w:rFonts w:ascii="Arial" w:eastAsia="Arial" w:hAnsi="Arial" w:cs="Arial"/>
          <w:bCs/>
          <w:sz w:val="24"/>
          <w:szCs w:val="24"/>
          <w:shd w:val="clear" w:color="auto" w:fill="FFFFFF"/>
        </w:rPr>
        <w:t>E’ stata fatto un inventario fisico delle attrezzature e sono state eliminate quelle obsolete e non piu’ funzionanti.</w:t>
      </w:r>
    </w:p>
    <w:p w14:paraId="5CE9610D" w14:textId="732CF27F" w:rsidR="0015108B" w:rsidRDefault="004504C5">
      <w:pPr>
        <w:shd w:val="clear" w:color="auto" w:fill="FFFFFF"/>
        <w:spacing w:before="240" w:after="240"/>
        <w:outlineLvl w:val="1"/>
        <w:rPr>
          <w:rFonts w:ascii="Arial" w:eastAsia="Arial" w:hAnsi="Arial" w:cs="Arial"/>
          <w:b/>
          <w:sz w:val="24"/>
          <w:szCs w:val="24"/>
          <w:shd w:val="clear" w:color="auto" w:fill="FFFFFF"/>
        </w:rPr>
      </w:pPr>
      <w:r>
        <w:rPr>
          <w:rFonts w:ascii="Arial" w:eastAsia="Arial" w:hAnsi="Arial" w:cs="Arial"/>
          <w:b/>
          <w:sz w:val="24"/>
          <w:szCs w:val="24"/>
          <w:shd w:val="clear" w:color="auto" w:fill="FFFFFF"/>
        </w:rPr>
        <w:t>Immobilizzazioni finanziarie</w:t>
      </w:r>
    </w:p>
    <w:p w14:paraId="003D0D76" w14:textId="77777777" w:rsidR="0015108B" w:rsidRDefault="0015108B">
      <w:pPr>
        <w:shd w:val="clear" w:color="auto" w:fill="FFFFFF"/>
        <w:spacing w:before="240" w:after="240"/>
        <w:outlineLvl w:val="1"/>
        <w:rPr>
          <w:rFonts w:ascii="Arial" w:eastAsia="Arial" w:hAnsi="Arial" w:cs="Arial"/>
          <w:b/>
          <w:sz w:val="24"/>
          <w:shd w:val="clear" w:color="auto" w:fill="FFFFFF"/>
        </w:rPr>
      </w:pPr>
    </w:p>
    <w:p w14:paraId="61A05769" w14:textId="597842BE" w:rsidR="00046E97" w:rsidRPr="007468A7"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8" w:name="T0058"/>
      <w:bookmarkEnd w:id="8"/>
      <w:r w:rsidRPr="007468A7">
        <w:rPr>
          <w:rFonts w:ascii="Arial" w:eastAsia="Arial" w:hAnsi="Arial" w:cs="Arial"/>
          <w:color w:val="000000"/>
        </w:rPr>
        <w:t xml:space="preserve">La voce immobilizzazioni finanziarie è composta da partecipazioni, crediti di natura finanziaria, titoli e </w:t>
      </w:r>
      <w:r w:rsidR="00046E97" w:rsidRPr="007468A7">
        <w:rPr>
          <w:rFonts w:ascii="Arial" w:eastAsia="Arial" w:hAnsi="Arial" w:cs="Arial"/>
          <w:color w:val="000000"/>
        </w:rPr>
        <w:t xml:space="preserve"> polizze assicurative  è pari ad euro </w:t>
      </w:r>
      <w:r w:rsidR="00401278" w:rsidRPr="007468A7">
        <w:rPr>
          <w:rFonts w:ascii="Arial" w:eastAsia="Arial" w:hAnsi="Arial" w:cs="Arial"/>
          <w:color w:val="000000"/>
        </w:rPr>
        <w:t xml:space="preserve">813.774 </w:t>
      </w:r>
      <w:r w:rsidR="00046E97" w:rsidRPr="007468A7">
        <w:rPr>
          <w:rFonts w:ascii="Arial" w:eastAsia="Arial" w:hAnsi="Arial" w:cs="Arial"/>
          <w:color w:val="000000"/>
        </w:rPr>
        <w:t xml:space="preserve"> </w:t>
      </w:r>
      <w:r w:rsidR="007468A7" w:rsidRPr="007468A7">
        <w:rPr>
          <w:rFonts w:ascii="Arial" w:eastAsia="Arial" w:hAnsi="Arial" w:cs="Arial"/>
          <w:color w:val="000000"/>
        </w:rPr>
        <w:t>.</w:t>
      </w:r>
    </w:p>
    <w:p w14:paraId="3DCC650E" w14:textId="10142E42" w:rsidR="00046E97" w:rsidRPr="007468A7" w:rsidRDefault="00046E97">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sidRPr="007468A7">
        <w:rPr>
          <w:rFonts w:ascii="Arial" w:eastAsia="Arial" w:hAnsi="Arial" w:cs="Arial"/>
          <w:color w:val="000000"/>
        </w:rPr>
        <w:t>Al 31.12.202</w:t>
      </w:r>
      <w:r w:rsidR="00401278" w:rsidRPr="007468A7">
        <w:rPr>
          <w:rFonts w:ascii="Arial" w:eastAsia="Arial" w:hAnsi="Arial" w:cs="Arial"/>
          <w:color w:val="000000"/>
        </w:rPr>
        <w:t>4</w:t>
      </w:r>
      <w:r w:rsidRPr="007468A7">
        <w:rPr>
          <w:rFonts w:ascii="Arial" w:eastAsia="Arial" w:hAnsi="Arial" w:cs="Arial"/>
          <w:color w:val="000000"/>
        </w:rPr>
        <w:t xml:space="preserve"> </w:t>
      </w:r>
      <w:r w:rsidR="007468A7">
        <w:rPr>
          <w:rFonts w:ascii="Arial" w:eastAsia="Arial" w:hAnsi="Arial" w:cs="Arial"/>
          <w:color w:val="000000"/>
        </w:rPr>
        <w:t xml:space="preserve">il valore di mercato di questi titoli è </w:t>
      </w:r>
      <w:r w:rsidRPr="007468A7">
        <w:rPr>
          <w:rFonts w:ascii="Arial" w:eastAsia="Arial" w:hAnsi="Arial" w:cs="Arial"/>
          <w:color w:val="000000"/>
        </w:rPr>
        <w:t>cosi’ compost</w:t>
      </w:r>
      <w:r w:rsidR="007468A7">
        <w:rPr>
          <w:rFonts w:ascii="Arial" w:eastAsia="Arial" w:hAnsi="Arial" w:cs="Arial"/>
          <w:color w:val="000000"/>
        </w:rPr>
        <w:t>o</w:t>
      </w:r>
      <w:r w:rsidRPr="007468A7">
        <w:rPr>
          <w:rFonts w:ascii="Arial" w:eastAsia="Arial" w:hAnsi="Arial" w:cs="Arial"/>
          <w:color w:val="000000"/>
        </w:rPr>
        <w:t>:</w:t>
      </w:r>
    </w:p>
    <w:p w14:paraId="0B91BA9E" w14:textId="36ED98DD" w:rsidR="00046E97" w:rsidRPr="007468A7" w:rsidRDefault="00187C55" w:rsidP="00046E97">
      <w:pPr>
        <w:pStyle w:val="Paragrafoelenco"/>
        <w:numPr>
          <w:ilvl w:val="0"/>
          <w:numId w:val="11"/>
        </w:num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sidRPr="007468A7">
        <w:rPr>
          <w:rFonts w:ascii="Arial" w:eastAsia="Arial" w:hAnsi="Arial" w:cs="Arial"/>
          <w:color w:val="000000"/>
        </w:rPr>
        <w:t xml:space="preserve">Deposito n.8094777/0 banco BPM per euro </w:t>
      </w:r>
      <w:r w:rsidR="007468A7" w:rsidRPr="007468A7">
        <w:rPr>
          <w:rFonts w:ascii="Arial" w:eastAsia="Arial" w:hAnsi="Arial" w:cs="Arial"/>
          <w:color w:val="000000"/>
        </w:rPr>
        <w:t>536.373.</w:t>
      </w:r>
      <w:r w:rsidRPr="007468A7">
        <w:rPr>
          <w:rFonts w:ascii="Arial" w:eastAsia="Arial" w:hAnsi="Arial" w:cs="Arial"/>
          <w:color w:val="000000"/>
        </w:rPr>
        <w:t xml:space="preserve"> </w:t>
      </w:r>
    </w:p>
    <w:p w14:paraId="4E7F3743" w14:textId="25955947" w:rsidR="00046E97" w:rsidRPr="007468A7" w:rsidRDefault="00187C55" w:rsidP="00046E97">
      <w:pPr>
        <w:pStyle w:val="Paragrafoelenco"/>
        <w:numPr>
          <w:ilvl w:val="0"/>
          <w:numId w:val="11"/>
        </w:num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sidRPr="007468A7">
        <w:rPr>
          <w:rFonts w:ascii="Arial" w:eastAsia="Arial" w:hAnsi="Arial" w:cs="Arial"/>
          <w:color w:val="000000"/>
        </w:rPr>
        <w:t xml:space="preserve">Controvalori titoli e fondi Banca Intesa per euro 257.909 </w:t>
      </w:r>
    </w:p>
    <w:p w14:paraId="1A39CC98" w14:textId="60A65B13" w:rsidR="00187C55" w:rsidRPr="007468A7" w:rsidRDefault="00187C55" w:rsidP="00046E97">
      <w:pPr>
        <w:pStyle w:val="Paragrafoelenco"/>
        <w:numPr>
          <w:ilvl w:val="0"/>
          <w:numId w:val="11"/>
        </w:num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sidRPr="007468A7">
        <w:rPr>
          <w:rFonts w:ascii="Arial" w:eastAsia="Arial" w:hAnsi="Arial" w:cs="Arial"/>
          <w:color w:val="000000"/>
        </w:rPr>
        <w:t>totale di euro</w:t>
      </w:r>
      <w:r w:rsidR="007468A7">
        <w:rPr>
          <w:rFonts w:ascii="Arial" w:eastAsia="Arial" w:hAnsi="Arial" w:cs="Arial"/>
          <w:color w:val="000000"/>
        </w:rPr>
        <w:t xml:space="preserve"> 794.282</w:t>
      </w:r>
    </w:p>
    <w:p w14:paraId="2D730F35" w14:textId="222172AA" w:rsidR="00187C55" w:rsidRDefault="00187C5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Si ritiene che la differenza tra valore di iscrizione a bilancio dei titoli e quello di mercato non è significativa</w:t>
      </w:r>
      <w:r w:rsidR="00AB66C8">
        <w:rPr>
          <w:rFonts w:ascii="Arial" w:eastAsia="Arial" w:hAnsi="Arial" w:cs="Arial"/>
          <w:color w:val="000000"/>
        </w:rPr>
        <w:t xml:space="preserve"> in quanto l’ente detiene tali investimenti in forma duratura.</w:t>
      </w:r>
    </w:p>
    <w:p w14:paraId="52910F3B" w14:textId="77777777" w:rsidR="0015108B" w:rsidRDefault="0015108B">
      <w:pPr>
        <w:jc w:val="right"/>
        <w:rPr>
          <w:rFonts w:ascii="Arial" w:eastAsia="Arial" w:hAnsi="Arial" w:cs="Arial"/>
          <w:sz w:val="16"/>
        </w:rPr>
      </w:pPr>
      <w:bookmarkStart w:id="9" w:name="T0059"/>
      <w:bookmarkEnd w:id="9"/>
    </w:p>
    <w:p w14:paraId="22023642" w14:textId="77777777" w:rsidR="0015108B" w:rsidRDefault="004504C5">
      <w:pPr>
        <w:shd w:val="clear" w:color="auto" w:fill="FFFFFF"/>
        <w:spacing w:before="240" w:after="240"/>
        <w:outlineLvl w:val="1"/>
        <w:rPr>
          <w:rFonts w:ascii="Arial" w:eastAsia="Arial" w:hAnsi="Arial" w:cs="Arial"/>
          <w:b/>
          <w:sz w:val="24"/>
          <w:szCs w:val="24"/>
          <w:shd w:val="clear" w:color="auto" w:fill="FFFFFF"/>
        </w:rPr>
      </w:pPr>
      <w:bookmarkStart w:id="10" w:name="T0098"/>
      <w:bookmarkEnd w:id="10"/>
      <w:r>
        <w:rPr>
          <w:rFonts w:ascii="Arial" w:eastAsia="Arial" w:hAnsi="Arial" w:cs="Arial"/>
          <w:b/>
          <w:sz w:val="24"/>
          <w:szCs w:val="24"/>
          <w:shd w:val="clear" w:color="auto" w:fill="FFFFFF"/>
        </w:rPr>
        <w:t>Attivo circolante</w:t>
      </w:r>
    </w:p>
    <w:p w14:paraId="6E87FB97" w14:textId="7D865BD2" w:rsidR="0015108B" w:rsidRDefault="0016777F">
      <w:pPr>
        <w:shd w:val="clear" w:color="auto" w:fill="FFFFFF"/>
        <w:spacing w:before="240" w:after="240"/>
        <w:outlineLvl w:val="1"/>
        <w:rPr>
          <w:rFonts w:ascii="Arial" w:eastAsia="Arial" w:hAnsi="Arial" w:cs="Arial"/>
          <w:b/>
          <w:sz w:val="24"/>
          <w:shd w:val="clear" w:color="auto" w:fill="FFFFFF"/>
        </w:rPr>
      </w:pPr>
      <w:bookmarkStart w:id="11" w:name="T0100"/>
      <w:bookmarkEnd w:id="11"/>
      <w:r w:rsidRPr="00EF1FE7">
        <w:rPr>
          <w:noProof/>
        </w:rPr>
        <w:drawing>
          <wp:inline distT="0" distB="0" distL="0" distR="0" wp14:anchorId="267D7C07" wp14:editId="370BF262">
            <wp:extent cx="6120130" cy="200025"/>
            <wp:effectExtent l="0" t="0" r="0" b="9525"/>
            <wp:docPr id="83828301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200025"/>
                    </a:xfrm>
                    <a:prstGeom prst="rect">
                      <a:avLst/>
                    </a:prstGeom>
                    <a:noFill/>
                    <a:ln>
                      <a:noFill/>
                    </a:ln>
                  </pic:spPr>
                </pic:pic>
              </a:graphicData>
            </a:graphic>
          </wp:inline>
        </w:drawing>
      </w:r>
    </w:p>
    <w:p w14:paraId="71CBD1A1" w14:textId="02534D92" w:rsidR="0015108B" w:rsidRDefault="0016777F">
      <w:pPr>
        <w:pBdr>
          <w:top w:val="none" w:sz="0" w:space="0" w:color="7F7F7F"/>
          <w:left w:val="none" w:sz="0" w:space="0" w:color="7F7F7F"/>
          <w:bottom w:val="none" w:sz="0" w:space="0" w:color="7F7F7F"/>
          <w:right w:val="none" w:sz="0" w:space="0" w:color="7F7F7F"/>
        </w:pBdr>
        <w:spacing w:before="200" w:line="360" w:lineRule="auto"/>
        <w:rPr>
          <w:rFonts w:ascii="Arial" w:eastAsia="Arial" w:hAnsi="Arial" w:cs="Arial"/>
          <w:color w:val="000000"/>
        </w:rPr>
      </w:pPr>
      <w:bookmarkStart w:id="12" w:name="T0101"/>
      <w:bookmarkEnd w:id="12"/>
      <w:r w:rsidRPr="00EF1FE7">
        <w:rPr>
          <w:noProof/>
        </w:rPr>
        <w:drawing>
          <wp:inline distT="0" distB="0" distL="0" distR="0" wp14:anchorId="50D378D5" wp14:editId="5BCF7652">
            <wp:extent cx="6120130" cy="200025"/>
            <wp:effectExtent l="0" t="0" r="0" b="9525"/>
            <wp:docPr id="5340427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200025"/>
                    </a:xfrm>
                    <a:prstGeom prst="rect">
                      <a:avLst/>
                    </a:prstGeom>
                    <a:noFill/>
                    <a:ln>
                      <a:noFill/>
                    </a:ln>
                  </pic:spPr>
                </pic:pic>
              </a:graphicData>
            </a:graphic>
          </wp:inline>
        </w:drawing>
      </w:r>
      <w:r w:rsidR="004504C5">
        <w:rPr>
          <w:rFonts w:ascii="Arial" w:eastAsia="Arial" w:hAnsi="Arial" w:cs="Arial"/>
          <w:color w:val="000000"/>
        </w:rPr>
        <w:t>Ai sensi dell'art. 2427, punto 4 del Codice Civile si riporta di seguito il dettaglio relativo alla composizione della voce in esame.</w:t>
      </w:r>
    </w:p>
    <w:p w14:paraId="3335FE68" w14:textId="77777777" w:rsidR="0015108B" w:rsidRDefault="0015108B">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253"/>
        <w:gridCol w:w="2174"/>
        <w:gridCol w:w="2157"/>
        <w:gridCol w:w="2039"/>
      </w:tblGrid>
      <w:tr w:rsidR="00401278" w14:paraId="2C393DDF" w14:textId="77777777" w:rsidTr="003028B8">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83D0AE2" w14:textId="77777777" w:rsidR="00401278" w:rsidRDefault="00401278" w:rsidP="003028B8">
            <w:pPr>
              <w:shd w:val="clear" w:color="auto" w:fill="EEEEEE"/>
              <w:jc w:val="center"/>
              <w:rPr>
                <w:rFonts w:ascii="Arial" w:eastAsia="Arial" w:hAnsi="Arial" w:cs="Arial"/>
                <w:b/>
                <w:sz w:val="16"/>
                <w:shd w:val="clear" w:color="auto" w:fill="EEEEEE"/>
              </w:rPr>
            </w:pPr>
            <w:bookmarkStart w:id="13" w:name="T0102"/>
            <w:bookmarkEnd w:id="13"/>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8D77703" w14:textId="77777777" w:rsidR="00401278" w:rsidRDefault="00401278"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CFD921E" w14:textId="77777777" w:rsidR="00401278" w:rsidRDefault="00401278"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6DB758C" w14:textId="77777777" w:rsidR="00401278" w:rsidRDefault="00401278"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Valore di fine esercizio</w:t>
            </w:r>
          </w:p>
        </w:tc>
      </w:tr>
      <w:tr w:rsidR="00401278" w14:paraId="2D02A38C"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B076ED4" w14:textId="77777777" w:rsidR="00401278" w:rsidRDefault="00401278" w:rsidP="003028B8">
            <w:pPr>
              <w:ind w:left="30"/>
              <w:rPr>
                <w:rFonts w:ascii="Arial" w:eastAsia="Arial" w:hAnsi="Arial" w:cs="Arial"/>
                <w:sz w:val="16"/>
              </w:rPr>
            </w:pPr>
            <w:r>
              <w:rPr>
                <w:rFonts w:ascii="Arial" w:eastAsia="Arial" w:hAnsi="Arial" w:cs="Arial"/>
                <w:sz w:val="16"/>
                <w:szCs w:val="16"/>
              </w:rPr>
              <w:t>Materie prime, sussidiarie e di consumo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733742F" w14:textId="77777777" w:rsidR="00401278" w:rsidRDefault="00401278" w:rsidP="003028B8">
            <w:pPr>
              <w:jc w:val="right"/>
              <w:rPr>
                <w:rFonts w:ascii="Arial" w:eastAsia="Arial" w:hAnsi="Arial" w:cs="Arial"/>
                <w:sz w:val="16"/>
              </w:rPr>
            </w:pPr>
            <w:r>
              <w:rPr>
                <w:rFonts w:ascii="Arial" w:eastAsia="Arial" w:hAnsi="Arial" w:cs="Arial"/>
                <w:sz w:val="16"/>
                <w:szCs w:val="16"/>
              </w:rPr>
              <w:t>19.015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BFD1F9D" w14:textId="77777777" w:rsidR="00401278" w:rsidRDefault="00401278" w:rsidP="003028B8">
            <w:pPr>
              <w:jc w:val="right"/>
              <w:rPr>
                <w:rFonts w:ascii="Arial" w:eastAsia="Arial" w:hAnsi="Arial" w:cs="Arial"/>
                <w:sz w:val="16"/>
              </w:rPr>
            </w:pPr>
            <w:r>
              <w:rPr>
                <w:rFonts w:ascii="Arial" w:eastAsia="Arial" w:hAnsi="Arial" w:cs="Arial"/>
                <w:sz w:val="16"/>
                <w:szCs w:val="16"/>
              </w:rPr>
              <w:t>(4.161)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8B2C37E" w14:textId="77777777" w:rsidR="00401278" w:rsidRDefault="00401278" w:rsidP="003028B8">
            <w:pPr>
              <w:jc w:val="right"/>
              <w:rPr>
                <w:rFonts w:ascii="Arial" w:eastAsia="Arial" w:hAnsi="Arial" w:cs="Arial"/>
                <w:sz w:val="16"/>
              </w:rPr>
            </w:pPr>
            <w:r>
              <w:rPr>
                <w:rFonts w:ascii="Arial" w:eastAsia="Arial" w:hAnsi="Arial" w:cs="Arial"/>
                <w:sz w:val="16"/>
                <w:szCs w:val="16"/>
              </w:rPr>
              <w:t>14.854</w:t>
            </w:r>
          </w:p>
        </w:tc>
      </w:tr>
      <w:tr w:rsidR="00401278" w14:paraId="5A660D35"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949057A" w14:textId="77777777" w:rsidR="00401278" w:rsidRDefault="00401278" w:rsidP="003028B8">
            <w:pPr>
              <w:ind w:left="30"/>
              <w:rPr>
                <w:rFonts w:ascii="Arial" w:eastAsia="Arial" w:hAnsi="Arial" w:cs="Arial"/>
                <w:sz w:val="16"/>
              </w:rPr>
            </w:pPr>
            <w:r>
              <w:rPr>
                <w:rFonts w:ascii="Arial" w:eastAsia="Arial" w:hAnsi="Arial" w:cs="Arial"/>
                <w:sz w:val="16"/>
                <w:szCs w:val="16"/>
              </w:rPr>
              <w:t>Totale rimanenze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1640E6E" w14:textId="77777777" w:rsidR="00401278" w:rsidRDefault="00401278" w:rsidP="003028B8">
            <w:pPr>
              <w:jc w:val="right"/>
              <w:rPr>
                <w:rFonts w:ascii="Arial" w:eastAsia="Arial" w:hAnsi="Arial" w:cs="Arial"/>
                <w:sz w:val="16"/>
              </w:rPr>
            </w:pPr>
            <w:r>
              <w:rPr>
                <w:rFonts w:ascii="Arial" w:eastAsia="Arial" w:hAnsi="Arial" w:cs="Arial"/>
                <w:sz w:val="16"/>
                <w:szCs w:val="16"/>
              </w:rPr>
              <w:t>19.015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68A8E7E" w14:textId="77777777" w:rsidR="00401278" w:rsidRDefault="00401278" w:rsidP="003028B8">
            <w:pPr>
              <w:jc w:val="right"/>
              <w:rPr>
                <w:rFonts w:ascii="Arial" w:eastAsia="Arial" w:hAnsi="Arial" w:cs="Arial"/>
                <w:sz w:val="16"/>
              </w:rPr>
            </w:pPr>
            <w:r>
              <w:rPr>
                <w:rFonts w:ascii="Arial" w:eastAsia="Arial" w:hAnsi="Arial" w:cs="Arial"/>
                <w:sz w:val="16"/>
                <w:szCs w:val="16"/>
              </w:rPr>
              <w:t>(4.161)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C894D45" w14:textId="77777777" w:rsidR="00401278" w:rsidRDefault="00401278" w:rsidP="003028B8">
            <w:pPr>
              <w:jc w:val="right"/>
              <w:rPr>
                <w:rFonts w:ascii="Arial" w:eastAsia="Arial" w:hAnsi="Arial" w:cs="Arial"/>
                <w:sz w:val="16"/>
              </w:rPr>
            </w:pPr>
            <w:r>
              <w:rPr>
                <w:rFonts w:ascii="Arial" w:eastAsia="Arial" w:hAnsi="Arial" w:cs="Arial"/>
                <w:sz w:val="16"/>
                <w:szCs w:val="16"/>
              </w:rPr>
              <w:t>14.854</w:t>
            </w:r>
          </w:p>
        </w:tc>
      </w:tr>
    </w:tbl>
    <w:p w14:paraId="2BE76B84" w14:textId="77777777" w:rsidR="0015108B" w:rsidRDefault="0015108B">
      <w:pPr>
        <w:jc w:val="right"/>
        <w:rPr>
          <w:rFonts w:ascii="Arial" w:eastAsia="Arial" w:hAnsi="Arial" w:cs="Arial"/>
          <w:sz w:val="16"/>
        </w:rPr>
      </w:pPr>
    </w:p>
    <w:p w14:paraId="68147D92" w14:textId="77777777" w:rsidR="0015108B" w:rsidRDefault="0015108B">
      <w:pPr>
        <w:jc w:val="right"/>
        <w:rPr>
          <w:rFonts w:ascii="Arial" w:eastAsia="Arial" w:hAnsi="Arial" w:cs="Arial"/>
          <w:sz w:val="16"/>
        </w:rPr>
      </w:pPr>
    </w:p>
    <w:p w14:paraId="752239FB" w14:textId="77777777" w:rsidR="0015108B" w:rsidRDefault="0015108B">
      <w:pPr>
        <w:rPr>
          <w:rFonts w:ascii="Times New Roman" w:eastAsia="Times New Roman" w:hAnsi="Times New Roman" w:cs="Times New Roman"/>
          <w:vanish/>
          <w:sz w:val="24"/>
        </w:rPr>
      </w:pPr>
    </w:p>
    <w:p w14:paraId="3D173A42" w14:textId="77777777" w:rsidR="0015108B" w:rsidRDefault="0015108B">
      <w:pPr>
        <w:rPr>
          <w:rFonts w:ascii="Times New Roman" w:eastAsia="Times New Roman" w:hAnsi="Times New Roman" w:cs="Times New Roman"/>
          <w:vanish/>
          <w:sz w:val="24"/>
        </w:rPr>
      </w:pPr>
    </w:p>
    <w:p w14:paraId="3F22DB5B"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14" w:name="T0103"/>
      <w:bookmarkEnd w:id="14"/>
      <w:r>
        <w:rPr>
          <w:rFonts w:ascii="Arial" w:eastAsia="Arial" w:hAnsi="Arial" w:cs="Arial"/>
          <w:color w:val="000000"/>
        </w:rPr>
        <w:t>Si evidenzia che i criteri adottati nella valutazione delle singole voci hanno portato all'iscrizione di valori non sensibilmente differenti rispetto ai costi correnti dei beni rilevabili alla data di chiusura dell'esercizio (art. 2426, punto 10 del Codice Civile).</w:t>
      </w:r>
    </w:p>
    <w:p w14:paraId="0B665140" w14:textId="169F234A" w:rsidR="0015108B" w:rsidRDefault="0016777F">
      <w:pPr>
        <w:shd w:val="clear" w:color="auto" w:fill="FFFFFF"/>
        <w:spacing w:before="240" w:after="240"/>
        <w:outlineLvl w:val="1"/>
        <w:rPr>
          <w:rFonts w:ascii="Arial" w:eastAsia="Arial" w:hAnsi="Arial" w:cs="Arial"/>
          <w:b/>
          <w:sz w:val="24"/>
          <w:szCs w:val="24"/>
          <w:shd w:val="clear" w:color="auto" w:fill="FFFFFF"/>
        </w:rPr>
      </w:pPr>
      <w:bookmarkStart w:id="15" w:name="T0110"/>
      <w:bookmarkEnd w:id="15"/>
      <w:r w:rsidRPr="00EF1FE7">
        <w:rPr>
          <w:noProof/>
        </w:rPr>
        <w:drawing>
          <wp:inline distT="0" distB="0" distL="0" distR="0" wp14:anchorId="42C20904" wp14:editId="28E0BF0A">
            <wp:extent cx="6120130" cy="171450"/>
            <wp:effectExtent l="0" t="0" r="0" b="0"/>
            <wp:docPr id="1511328785"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6F47C429" w14:textId="08E3F72D" w:rsidR="0015108B" w:rsidRDefault="00401278">
      <w:pPr>
        <w:shd w:val="clear" w:color="auto" w:fill="FFFFFF"/>
        <w:spacing w:before="240" w:after="240"/>
        <w:outlineLvl w:val="1"/>
        <w:rPr>
          <w:rFonts w:ascii="Arial" w:eastAsia="Arial" w:hAnsi="Arial" w:cs="Arial"/>
          <w:b/>
          <w:sz w:val="24"/>
          <w:shd w:val="clear" w:color="auto" w:fill="FFFFFF"/>
        </w:rPr>
      </w:pPr>
      <w:r w:rsidRPr="00EF1FE7">
        <w:rPr>
          <w:noProof/>
        </w:rPr>
        <w:drawing>
          <wp:inline distT="0" distB="0" distL="0" distR="0" wp14:anchorId="2C8E1E97" wp14:editId="633844E5">
            <wp:extent cx="6120130" cy="200025"/>
            <wp:effectExtent l="0" t="0" r="0" b="9525"/>
            <wp:docPr id="166280731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00025"/>
                    </a:xfrm>
                    <a:prstGeom prst="rect">
                      <a:avLst/>
                    </a:prstGeom>
                    <a:noFill/>
                    <a:ln>
                      <a:noFill/>
                    </a:ln>
                  </pic:spPr>
                </pic:pic>
              </a:graphicData>
            </a:graphic>
          </wp:inline>
        </w:drawing>
      </w:r>
    </w:p>
    <w:p w14:paraId="76975F67" w14:textId="2025BA26" w:rsidR="0015108B" w:rsidRDefault="0015108B">
      <w:pPr>
        <w:jc w:val="right"/>
        <w:rPr>
          <w:rFonts w:ascii="Arial" w:eastAsia="Arial" w:hAnsi="Arial" w:cs="Arial"/>
          <w:sz w:val="16"/>
        </w:rPr>
      </w:pPr>
      <w:bookmarkStart w:id="16" w:name="T0111"/>
      <w:bookmarkEnd w:id="16"/>
    </w:p>
    <w:p w14:paraId="2833F3D2" w14:textId="0C187CA0" w:rsidR="0015108B" w:rsidRDefault="00401278">
      <w:pPr>
        <w:jc w:val="right"/>
        <w:rPr>
          <w:rFonts w:ascii="Arial" w:eastAsia="Arial" w:hAnsi="Arial" w:cs="Arial"/>
          <w:sz w:val="16"/>
        </w:rPr>
      </w:pPr>
      <w:r w:rsidRPr="00401278">
        <w:rPr>
          <w:noProof/>
        </w:rPr>
        <w:drawing>
          <wp:inline distT="0" distB="0" distL="0" distR="0" wp14:anchorId="77182AC1" wp14:editId="6FD65219">
            <wp:extent cx="5753100" cy="1152525"/>
            <wp:effectExtent l="0" t="0" r="0" b="9525"/>
            <wp:docPr id="18776101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100" cy="1152525"/>
                    </a:xfrm>
                    <a:prstGeom prst="rect">
                      <a:avLst/>
                    </a:prstGeom>
                    <a:noFill/>
                    <a:ln>
                      <a:noFill/>
                    </a:ln>
                  </pic:spPr>
                </pic:pic>
              </a:graphicData>
            </a:graphic>
          </wp:inline>
        </w:drawing>
      </w:r>
    </w:p>
    <w:p w14:paraId="07242035" w14:textId="61BE973E" w:rsidR="0015108B" w:rsidRDefault="00E3316D" w:rsidP="00E3316D">
      <w:pPr>
        <w:tabs>
          <w:tab w:val="left" w:pos="225"/>
        </w:tabs>
        <w:rPr>
          <w:rFonts w:ascii="Arial" w:eastAsia="Arial" w:hAnsi="Arial" w:cs="Arial"/>
          <w:sz w:val="16"/>
        </w:rPr>
      </w:pPr>
      <w:bookmarkStart w:id="17" w:name="T0114"/>
      <w:bookmarkEnd w:id="17"/>
      <w:r>
        <w:rPr>
          <w:rFonts w:ascii="Arial" w:eastAsia="Arial" w:hAnsi="Arial" w:cs="Arial"/>
          <w:sz w:val="16"/>
        </w:rPr>
        <w:tab/>
      </w:r>
    </w:p>
    <w:p w14:paraId="5DA358CD" w14:textId="77777777" w:rsidR="00E3316D" w:rsidRDefault="00E3316D" w:rsidP="00E3316D">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18" w:name="T0118"/>
      <w:bookmarkEnd w:id="18"/>
      <w:r>
        <w:rPr>
          <w:rFonts w:ascii="Arial" w:eastAsia="Arial" w:hAnsi="Arial" w:cs="Arial"/>
          <w:color w:val="000000"/>
        </w:rPr>
        <w:t>L'adeguamento del valore nominale dei crediti al valore di presunto realizzo è stato ottenuto mediante apposito fondo svalutazione crediti che ha subito, nel corso dell'esercizio, le seguenti movimentazioni:</w:t>
      </w:r>
    </w:p>
    <w:p w14:paraId="31D1EDFA" w14:textId="267F427A" w:rsidR="00E3316D" w:rsidRDefault="00401278">
      <w:pPr>
        <w:pBdr>
          <w:top w:val="none" w:sz="0" w:space="0" w:color="7F7F7F"/>
          <w:left w:val="none" w:sz="0" w:space="0" w:color="7F7F7F"/>
          <w:bottom w:val="none" w:sz="0" w:space="0" w:color="7F7F7F"/>
          <w:right w:val="none" w:sz="0" w:space="0" w:color="7F7F7F"/>
        </w:pBdr>
        <w:spacing w:before="200" w:line="360" w:lineRule="auto"/>
        <w:jc w:val="both"/>
        <w:outlineLvl w:val="4"/>
        <w:rPr>
          <w:rFonts w:ascii="Arial" w:eastAsia="Arial" w:hAnsi="Arial" w:cs="Arial"/>
          <w:b/>
          <w:color w:val="000000"/>
          <w:sz w:val="24"/>
          <w:szCs w:val="24"/>
        </w:rPr>
      </w:pPr>
      <w:r w:rsidRPr="00401278">
        <w:rPr>
          <w:noProof/>
        </w:rPr>
        <w:drawing>
          <wp:inline distT="0" distB="0" distL="0" distR="0" wp14:anchorId="52574121" wp14:editId="0139F2E7">
            <wp:extent cx="6120765" cy="624840"/>
            <wp:effectExtent l="0" t="0" r="0" b="0"/>
            <wp:docPr id="950408854"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624840"/>
                    </a:xfrm>
                    <a:prstGeom prst="rect">
                      <a:avLst/>
                    </a:prstGeom>
                    <a:noFill/>
                    <a:ln>
                      <a:noFill/>
                    </a:ln>
                  </pic:spPr>
                </pic:pic>
              </a:graphicData>
            </a:graphic>
          </wp:inline>
        </w:drawing>
      </w:r>
    </w:p>
    <w:p w14:paraId="4D90E311" w14:textId="09C05036" w:rsidR="0015108B" w:rsidRDefault="004504C5">
      <w:pPr>
        <w:pBdr>
          <w:top w:val="none" w:sz="0" w:space="0" w:color="7F7F7F"/>
          <w:left w:val="none" w:sz="0" w:space="0" w:color="7F7F7F"/>
          <w:bottom w:val="none" w:sz="0" w:space="0" w:color="7F7F7F"/>
          <w:right w:val="none" w:sz="0" w:space="0" w:color="7F7F7F"/>
        </w:pBdr>
        <w:spacing w:before="200" w:line="360" w:lineRule="auto"/>
        <w:jc w:val="both"/>
        <w:outlineLvl w:val="4"/>
        <w:rPr>
          <w:rFonts w:ascii="Arial" w:eastAsia="Arial" w:hAnsi="Arial" w:cs="Arial"/>
          <w:b/>
          <w:sz w:val="20"/>
        </w:rPr>
      </w:pPr>
      <w:r>
        <w:rPr>
          <w:rFonts w:ascii="Arial" w:eastAsia="Arial" w:hAnsi="Arial" w:cs="Arial"/>
          <w:b/>
          <w:color w:val="000000"/>
          <w:sz w:val="24"/>
          <w:szCs w:val="24"/>
        </w:rPr>
        <w:t>Altri crediti</w:t>
      </w:r>
    </w:p>
    <w:p w14:paraId="6CD21DF7" w14:textId="7135CB63" w:rsidR="0015108B" w:rsidRDefault="00401278">
      <w:pPr>
        <w:rPr>
          <w:rFonts w:ascii="Arial" w:eastAsia="Arial" w:hAnsi="Arial" w:cs="Arial"/>
          <w:sz w:val="16"/>
        </w:rPr>
      </w:pPr>
      <w:r w:rsidRPr="00401278">
        <w:rPr>
          <w:noProof/>
        </w:rPr>
        <w:drawing>
          <wp:inline distT="0" distB="0" distL="0" distR="0" wp14:anchorId="5CCE4E5F" wp14:editId="780A9051">
            <wp:extent cx="6120765" cy="1278255"/>
            <wp:effectExtent l="0" t="0" r="0" b="0"/>
            <wp:docPr id="14326904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1278255"/>
                    </a:xfrm>
                    <a:prstGeom prst="rect">
                      <a:avLst/>
                    </a:prstGeom>
                    <a:noFill/>
                    <a:ln>
                      <a:noFill/>
                    </a:ln>
                  </pic:spPr>
                </pic:pic>
              </a:graphicData>
            </a:graphic>
          </wp:inline>
        </w:drawing>
      </w:r>
    </w:p>
    <w:p w14:paraId="32CF4CD1" w14:textId="77777777" w:rsidR="0015108B" w:rsidRDefault="004504C5">
      <w:pPr>
        <w:shd w:val="clear" w:color="auto" w:fill="FFFFFF"/>
        <w:spacing w:before="240" w:after="240"/>
        <w:outlineLvl w:val="1"/>
        <w:rPr>
          <w:rFonts w:ascii="Arial" w:eastAsia="Arial" w:hAnsi="Arial" w:cs="Arial"/>
          <w:b/>
          <w:sz w:val="24"/>
          <w:szCs w:val="24"/>
          <w:shd w:val="clear" w:color="auto" w:fill="FFFFFF"/>
        </w:rPr>
      </w:pPr>
      <w:bookmarkStart w:id="19" w:name="T0123"/>
      <w:bookmarkStart w:id="20" w:name="T0136"/>
      <w:bookmarkEnd w:id="19"/>
      <w:bookmarkEnd w:id="20"/>
      <w:r>
        <w:rPr>
          <w:rFonts w:ascii="Arial" w:eastAsia="Arial" w:hAnsi="Arial" w:cs="Arial"/>
          <w:b/>
          <w:sz w:val="24"/>
          <w:szCs w:val="24"/>
          <w:shd w:val="clear" w:color="auto" w:fill="FFFFFF"/>
        </w:rPr>
        <w:t>Disponibilità liquide</w:t>
      </w:r>
    </w:p>
    <w:p w14:paraId="27EA5041"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21" w:name="T0137"/>
      <w:bookmarkEnd w:id="21"/>
      <w:r>
        <w:rPr>
          <w:rFonts w:ascii="Arial" w:eastAsia="Arial" w:hAnsi="Arial" w:cs="Arial"/>
          <w:color w:val="000000"/>
        </w:rPr>
        <w:t>Il saldo come sotto dettagliato rappresenta l'ammontare e le variazioni delle disponibilità monetarie esistenti alla chiusura dell'esercizio (art. 2427, punto 4 del Codice Civile).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628"/>
        <w:gridCol w:w="2387"/>
        <w:gridCol w:w="2369"/>
        <w:gridCol w:w="2239"/>
      </w:tblGrid>
      <w:tr w:rsidR="00401278" w14:paraId="30A485F9" w14:textId="77777777" w:rsidTr="003028B8">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B4F932B" w14:textId="77777777" w:rsidR="00401278" w:rsidRDefault="00401278" w:rsidP="003028B8">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6CDCF4F" w14:textId="77777777" w:rsidR="00401278" w:rsidRDefault="00401278"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096D8C0" w14:textId="77777777" w:rsidR="00401278" w:rsidRDefault="00401278"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606096E" w14:textId="77777777" w:rsidR="00401278" w:rsidRDefault="00401278"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Valore di fine esercizio</w:t>
            </w:r>
          </w:p>
        </w:tc>
      </w:tr>
      <w:tr w:rsidR="00401278" w14:paraId="6CB728CC"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2B46019" w14:textId="77777777" w:rsidR="00401278" w:rsidRDefault="00401278" w:rsidP="003028B8">
            <w:pPr>
              <w:ind w:left="30"/>
              <w:rPr>
                <w:rFonts w:ascii="Arial" w:eastAsia="Arial" w:hAnsi="Arial" w:cs="Arial"/>
                <w:sz w:val="16"/>
              </w:rPr>
            </w:pPr>
            <w:r>
              <w:rPr>
                <w:rFonts w:ascii="Arial" w:eastAsia="Arial" w:hAnsi="Arial" w:cs="Arial"/>
                <w:sz w:val="16"/>
                <w:szCs w:val="16"/>
              </w:rPr>
              <w:t>Depositi bancari e postali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CD7733A" w14:textId="77777777" w:rsidR="00401278" w:rsidRDefault="00401278" w:rsidP="003028B8">
            <w:pPr>
              <w:jc w:val="right"/>
              <w:rPr>
                <w:rFonts w:ascii="Arial" w:eastAsia="Arial" w:hAnsi="Arial" w:cs="Arial"/>
                <w:sz w:val="16"/>
              </w:rPr>
            </w:pPr>
            <w:r>
              <w:rPr>
                <w:rFonts w:ascii="Arial" w:eastAsia="Arial" w:hAnsi="Arial" w:cs="Arial"/>
                <w:sz w:val="16"/>
                <w:szCs w:val="16"/>
              </w:rPr>
              <w:t>184.667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6C513D" w14:textId="77777777" w:rsidR="00401278" w:rsidRDefault="00401278" w:rsidP="003028B8">
            <w:pPr>
              <w:jc w:val="right"/>
              <w:rPr>
                <w:rFonts w:ascii="Arial" w:eastAsia="Arial" w:hAnsi="Arial" w:cs="Arial"/>
                <w:sz w:val="16"/>
              </w:rPr>
            </w:pPr>
            <w:r>
              <w:rPr>
                <w:rFonts w:ascii="Arial" w:eastAsia="Arial" w:hAnsi="Arial" w:cs="Arial"/>
                <w:sz w:val="16"/>
                <w:szCs w:val="16"/>
              </w:rPr>
              <w:t>(57.642)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6754A7B" w14:textId="77777777" w:rsidR="00401278" w:rsidRDefault="00401278" w:rsidP="003028B8">
            <w:pPr>
              <w:jc w:val="right"/>
              <w:rPr>
                <w:rFonts w:ascii="Arial" w:eastAsia="Arial" w:hAnsi="Arial" w:cs="Arial"/>
                <w:sz w:val="16"/>
              </w:rPr>
            </w:pPr>
            <w:r>
              <w:rPr>
                <w:rFonts w:ascii="Arial" w:eastAsia="Arial" w:hAnsi="Arial" w:cs="Arial"/>
                <w:sz w:val="16"/>
                <w:szCs w:val="16"/>
              </w:rPr>
              <w:t>127.025</w:t>
            </w:r>
          </w:p>
        </w:tc>
      </w:tr>
      <w:tr w:rsidR="00401278" w14:paraId="682D6FBE"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9A516CA" w14:textId="77777777" w:rsidR="00401278" w:rsidRDefault="00401278" w:rsidP="003028B8">
            <w:pPr>
              <w:ind w:left="30"/>
              <w:rPr>
                <w:rFonts w:ascii="Arial" w:eastAsia="Arial" w:hAnsi="Arial" w:cs="Arial"/>
                <w:sz w:val="16"/>
              </w:rPr>
            </w:pPr>
            <w:r>
              <w:rPr>
                <w:rFonts w:ascii="Arial" w:eastAsia="Arial" w:hAnsi="Arial" w:cs="Arial"/>
                <w:sz w:val="16"/>
                <w:szCs w:val="16"/>
              </w:rPr>
              <w:t>Denaro e altri valori in cassa</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D6826D0" w14:textId="77777777" w:rsidR="00401278" w:rsidRDefault="00401278" w:rsidP="003028B8">
            <w:pPr>
              <w:jc w:val="right"/>
              <w:rPr>
                <w:rFonts w:ascii="Arial" w:eastAsia="Arial" w:hAnsi="Arial" w:cs="Arial"/>
                <w:sz w:val="16"/>
              </w:rPr>
            </w:pPr>
            <w:r>
              <w:rPr>
                <w:rFonts w:ascii="Arial" w:eastAsia="Arial" w:hAnsi="Arial" w:cs="Arial"/>
                <w:sz w:val="16"/>
                <w:szCs w:val="16"/>
              </w:rPr>
              <w:t>1.484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FA5D4D2" w14:textId="77777777" w:rsidR="00401278" w:rsidRDefault="00401278" w:rsidP="003028B8">
            <w:pPr>
              <w:jc w:val="right"/>
              <w:rPr>
                <w:rFonts w:ascii="Arial" w:eastAsia="Arial" w:hAnsi="Arial" w:cs="Arial"/>
                <w:sz w:val="16"/>
              </w:rPr>
            </w:pPr>
            <w:r>
              <w:rPr>
                <w:rFonts w:ascii="Arial" w:eastAsia="Arial" w:hAnsi="Arial" w:cs="Arial"/>
                <w:sz w:val="16"/>
                <w:szCs w:val="16"/>
              </w:rPr>
              <w:t>(806)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7E285A3" w14:textId="77777777" w:rsidR="00401278" w:rsidRDefault="00401278" w:rsidP="003028B8">
            <w:pPr>
              <w:jc w:val="right"/>
              <w:rPr>
                <w:rFonts w:ascii="Arial" w:eastAsia="Arial" w:hAnsi="Arial" w:cs="Arial"/>
                <w:sz w:val="16"/>
              </w:rPr>
            </w:pPr>
            <w:r>
              <w:rPr>
                <w:rFonts w:ascii="Arial" w:eastAsia="Arial" w:hAnsi="Arial" w:cs="Arial"/>
                <w:sz w:val="16"/>
                <w:szCs w:val="16"/>
              </w:rPr>
              <w:t>678</w:t>
            </w:r>
          </w:p>
        </w:tc>
      </w:tr>
      <w:tr w:rsidR="00401278" w14:paraId="0BD7664E"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224A856" w14:textId="77777777" w:rsidR="00401278" w:rsidRDefault="00401278" w:rsidP="003028B8">
            <w:pPr>
              <w:ind w:left="30"/>
              <w:rPr>
                <w:rFonts w:ascii="Arial" w:eastAsia="Arial" w:hAnsi="Arial" w:cs="Arial"/>
                <w:sz w:val="16"/>
              </w:rPr>
            </w:pPr>
            <w:r>
              <w:rPr>
                <w:rFonts w:ascii="Arial" w:eastAsia="Arial" w:hAnsi="Arial" w:cs="Arial"/>
                <w:sz w:val="16"/>
                <w:szCs w:val="16"/>
              </w:rPr>
              <w:t>Totale disponibilità liquide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35ABCB0" w14:textId="77777777" w:rsidR="00401278" w:rsidRDefault="00401278" w:rsidP="003028B8">
            <w:pPr>
              <w:jc w:val="right"/>
              <w:rPr>
                <w:rFonts w:ascii="Arial" w:eastAsia="Arial" w:hAnsi="Arial" w:cs="Arial"/>
                <w:sz w:val="16"/>
              </w:rPr>
            </w:pPr>
            <w:r>
              <w:rPr>
                <w:rFonts w:ascii="Arial" w:eastAsia="Arial" w:hAnsi="Arial" w:cs="Arial"/>
                <w:sz w:val="16"/>
                <w:szCs w:val="16"/>
              </w:rPr>
              <w:t>186.151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B0596CA" w14:textId="77777777" w:rsidR="00401278" w:rsidRDefault="00401278" w:rsidP="003028B8">
            <w:pPr>
              <w:jc w:val="right"/>
              <w:rPr>
                <w:rFonts w:ascii="Arial" w:eastAsia="Arial" w:hAnsi="Arial" w:cs="Arial"/>
                <w:sz w:val="16"/>
              </w:rPr>
            </w:pPr>
            <w:r>
              <w:rPr>
                <w:rFonts w:ascii="Arial" w:eastAsia="Arial" w:hAnsi="Arial" w:cs="Arial"/>
                <w:sz w:val="16"/>
                <w:szCs w:val="16"/>
              </w:rPr>
              <w:t>(58.448)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076779B" w14:textId="77777777" w:rsidR="00401278" w:rsidRDefault="00401278" w:rsidP="003028B8">
            <w:pPr>
              <w:jc w:val="right"/>
              <w:rPr>
                <w:rFonts w:ascii="Arial" w:eastAsia="Arial" w:hAnsi="Arial" w:cs="Arial"/>
                <w:sz w:val="16"/>
              </w:rPr>
            </w:pPr>
            <w:r>
              <w:rPr>
                <w:rFonts w:ascii="Arial" w:eastAsia="Arial" w:hAnsi="Arial" w:cs="Arial"/>
                <w:sz w:val="16"/>
                <w:szCs w:val="16"/>
              </w:rPr>
              <w:t>127.703</w:t>
            </w:r>
          </w:p>
        </w:tc>
      </w:tr>
    </w:tbl>
    <w:p w14:paraId="6315940B" w14:textId="77777777" w:rsidR="0015108B" w:rsidRDefault="0015108B">
      <w:pPr>
        <w:rPr>
          <w:rFonts w:ascii="Times New Roman" w:eastAsia="Times New Roman" w:hAnsi="Times New Roman" w:cs="Times New Roman"/>
          <w:vanish/>
          <w:sz w:val="24"/>
        </w:rPr>
      </w:pPr>
    </w:p>
    <w:p w14:paraId="58C00A12" w14:textId="77777777" w:rsidR="0015108B" w:rsidRDefault="0015108B">
      <w:pPr>
        <w:jc w:val="right"/>
        <w:rPr>
          <w:rFonts w:ascii="Arial" w:eastAsia="Arial" w:hAnsi="Arial" w:cs="Arial"/>
          <w:sz w:val="16"/>
        </w:rPr>
      </w:pPr>
      <w:bookmarkStart w:id="22" w:name="T0138"/>
      <w:bookmarkEnd w:id="22"/>
    </w:p>
    <w:p w14:paraId="5A4F2D8D" w14:textId="77777777" w:rsidR="0015108B" w:rsidRDefault="0015108B">
      <w:pPr>
        <w:jc w:val="right"/>
        <w:rPr>
          <w:rFonts w:ascii="Arial" w:eastAsia="Arial" w:hAnsi="Arial" w:cs="Arial"/>
          <w:sz w:val="16"/>
        </w:rPr>
      </w:pPr>
    </w:p>
    <w:p w14:paraId="2A937256" w14:textId="77777777" w:rsidR="0015108B" w:rsidRDefault="004504C5">
      <w:pPr>
        <w:shd w:val="clear" w:color="auto" w:fill="FFFFFF"/>
        <w:spacing w:before="240" w:after="240"/>
        <w:outlineLvl w:val="1"/>
        <w:rPr>
          <w:rFonts w:ascii="Arial" w:eastAsia="Arial" w:hAnsi="Arial" w:cs="Arial"/>
          <w:b/>
          <w:sz w:val="24"/>
          <w:szCs w:val="24"/>
          <w:shd w:val="clear" w:color="auto" w:fill="FFFFFF"/>
        </w:rPr>
      </w:pPr>
      <w:bookmarkStart w:id="23" w:name="T0141"/>
      <w:bookmarkEnd w:id="23"/>
      <w:r>
        <w:rPr>
          <w:rFonts w:ascii="Arial" w:eastAsia="Arial" w:hAnsi="Arial" w:cs="Arial"/>
          <w:b/>
          <w:sz w:val="24"/>
          <w:szCs w:val="24"/>
          <w:shd w:val="clear" w:color="auto" w:fill="FFFFFF"/>
        </w:rPr>
        <w:t>Ratei e risconti attivi</w:t>
      </w:r>
    </w:p>
    <w:p w14:paraId="17A07944"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24" w:name="T0142"/>
      <w:bookmarkEnd w:id="24"/>
      <w:r>
        <w:rPr>
          <w:rFonts w:ascii="Arial" w:eastAsia="Arial" w:hAnsi="Arial" w:cs="Arial"/>
          <w:color w:val="000000"/>
        </w:rPr>
        <w:lastRenderedPageBreak/>
        <w:t>La composizione e le variazioni della voce in esame sono così dettagliate (art. 2427, punto 7 del Codice Civile):</w:t>
      </w:r>
    </w:p>
    <w:p w14:paraId="0258F1E9" w14:textId="77777777" w:rsidR="0015108B" w:rsidRDefault="0015108B">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489"/>
        <w:gridCol w:w="2434"/>
        <w:gridCol w:w="2416"/>
        <w:gridCol w:w="2284"/>
      </w:tblGrid>
      <w:tr w:rsidR="00401278" w14:paraId="0E9F9D4D" w14:textId="77777777" w:rsidTr="003028B8">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978C000" w14:textId="77777777" w:rsidR="00401278" w:rsidRDefault="00401278" w:rsidP="003028B8">
            <w:pPr>
              <w:shd w:val="clear" w:color="auto" w:fill="EEEEEE"/>
              <w:jc w:val="center"/>
              <w:rPr>
                <w:rFonts w:ascii="Arial" w:eastAsia="Arial" w:hAnsi="Arial" w:cs="Arial"/>
                <w:b/>
                <w:sz w:val="16"/>
                <w:shd w:val="clear" w:color="auto" w:fill="EEEEEE"/>
              </w:rPr>
            </w:pPr>
            <w:bookmarkStart w:id="25" w:name="T0143"/>
            <w:bookmarkEnd w:id="25"/>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86A9711" w14:textId="77777777" w:rsidR="00401278" w:rsidRDefault="00401278"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C324390" w14:textId="77777777" w:rsidR="00401278" w:rsidRDefault="00401278"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F56C3BB" w14:textId="77777777" w:rsidR="00401278" w:rsidRDefault="00401278"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Valore di fine esercizio</w:t>
            </w:r>
          </w:p>
        </w:tc>
      </w:tr>
      <w:tr w:rsidR="00401278" w14:paraId="0A34C1BD"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C624793" w14:textId="77777777" w:rsidR="00401278" w:rsidRDefault="00401278" w:rsidP="003028B8">
            <w:pPr>
              <w:ind w:left="30"/>
              <w:rPr>
                <w:rFonts w:ascii="Arial" w:eastAsia="Arial" w:hAnsi="Arial" w:cs="Arial"/>
                <w:sz w:val="16"/>
              </w:rPr>
            </w:pPr>
            <w:r>
              <w:rPr>
                <w:rFonts w:ascii="Arial" w:eastAsia="Arial" w:hAnsi="Arial" w:cs="Arial"/>
                <w:sz w:val="16"/>
                <w:szCs w:val="16"/>
              </w:rPr>
              <w:t>Risconti attivi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1609983" w14:textId="77777777" w:rsidR="00401278" w:rsidRDefault="00401278" w:rsidP="003028B8">
            <w:pPr>
              <w:jc w:val="right"/>
              <w:rPr>
                <w:rFonts w:ascii="Arial" w:eastAsia="Arial" w:hAnsi="Arial" w:cs="Arial"/>
                <w:sz w:val="16"/>
              </w:rPr>
            </w:pPr>
            <w:r>
              <w:rPr>
                <w:rFonts w:ascii="Arial" w:eastAsia="Arial" w:hAnsi="Arial" w:cs="Arial"/>
                <w:sz w:val="16"/>
                <w:szCs w:val="16"/>
              </w:rPr>
              <w:t>2.259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1EDF886" w14:textId="77777777" w:rsidR="00401278" w:rsidRDefault="00401278" w:rsidP="003028B8">
            <w:pPr>
              <w:jc w:val="right"/>
              <w:rPr>
                <w:rFonts w:ascii="Arial" w:eastAsia="Arial" w:hAnsi="Arial" w:cs="Arial"/>
                <w:sz w:val="16"/>
              </w:rPr>
            </w:pPr>
            <w:r>
              <w:rPr>
                <w:rFonts w:ascii="Arial" w:eastAsia="Arial" w:hAnsi="Arial" w:cs="Arial"/>
                <w:sz w:val="16"/>
                <w:szCs w:val="16"/>
              </w:rPr>
              <w:t>1.634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16426E3" w14:textId="77777777" w:rsidR="00401278" w:rsidRDefault="00401278" w:rsidP="003028B8">
            <w:pPr>
              <w:jc w:val="right"/>
              <w:rPr>
                <w:rFonts w:ascii="Arial" w:eastAsia="Arial" w:hAnsi="Arial" w:cs="Arial"/>
                <w:sz w:val="16"/>
              </w:rPr>
            </w:pPr>
            <w:r>
              <w:rPr>
                <w:rFonts w:ascii="Arial" w:eastAsia="Arial" w:hAnsi="Arial" w:cs="Arial"/>
                <w:sz w:val="16"/>
                <w:szCs w:val="16"/>
              </w:rPr>
              <w:t>3.893</w:t>
            </w:r>
          </w:p>
        </w:tc>
      </w:tr>
      <w:tr w:rsidR="00401278" w14:paraId="4BEB9773"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4F91906" w14:textId="77777777" w:rsidR="00401278" w:rsidRDefault="00401278" w:rsidP="003028B8">
            <w:pPr>
              <w:ind w:left="30"/>
              <w:rPr>
                <w:rFonts w:ascii="Arial" w:eastAsia="Arial" w:hAnsi="Arial" w:cs="Arial"/>
                <w:sz w:val="16"/>
              </w:rPr>
            </w:pPr>
            <w:r>
              <w:rPr>
                <w:rFonts w:ascii="Arial" w:eastAsia="Arial" w:hAnsi="Arial" w:cs="Arial"/>
                <w:sz w:val="16"/>
                <w:szCs w:val="16"/>
              </w:rPr>
              <w:t>Totale ratei e risconti attivi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341B8DA" w14:textId="77777777" w:rsidR="00401278" w:rsidRDefault="00401278" w:rsidP="003028B8">
            <w:pPr>
              <w:jc w:val="right"/>
              <w:rPr>
                <w:rFonts w:ascii="Arial" w:eastAsia="Arial" w:hAnsi="Arial" w:cs="Arial"/>
                <w:sz w:val="16"/>
              </w:rPr>
            </w:pPr>
            <w:r>
              <w:rPr>
                <w:rFonts w:ascii="Arial" w:eastAsia="Arial" w:hAnsi="Arial" w:cs="Arial"/>
                <w:sz w:val="16"/>
                <w:szCs w:val="16"/>
              </w:rPr>
              <w:t>2.259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B5D231E" w14:textId="77777777" w:rsidR="00401278" w:rsidRDefault="00401278" w:rsidP="003028B8">
            <w:pPr>
              <w:jc w:val="right"/>
              <w:rPr>
                <w:rFonts w:ascii="Arial" w:eastAsia="Arial" w:hAnsi="Arial" w:cs="Arial"/>
                <w:sz w:val="16"/>
              </w:rPr>
            </w:pPr>
            <w:r>
              <w:rPr>
                <w:rFonts w:ascii="Arial" w:eastAsia="Arial" w:hAnsi="Arial" w:cs="Arial"/>
                <w:sz w:val="16"/>
                <w:szCs w:val="16"/>
              </w:rPr>
              <w:t>1.634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F18F7EA" w14:textId="77777777" w:rsidR="00401278" w:rsidRDefault="00401278" w:rsidP="003028B8">
            <w:pPr>
              <w:jc w:val="right"/>
              <w:rPr>
                <w:rFonts w:ascii="Arial" w:eastAsia="Arial" w:hAnsi="Arial" w:cs="Arial"/>
                <w:sz w:val="16"/>
              </w:rPr>
            </w:pPr>
            <w:r>
              <w:rPr>
                <w:rFonts w:ascii="Arial" w:eastAsia="Arial" w:hAnsi="Arial" w:cs="Arial"/>
                <w:sz w:val="16"/>
                <w:szCs w:val="16"/>
              </w:rPr>
              <w:t>3.893</w:t>
            </w:r>
          </w:p>
        </w:tc>
      </w:tr>
    </w:tbl>
    <w:p w14:paraId="3AF4922F" w14:textId="77777777" w:rsidR="0015108B" w:rsidRDefault="0015108B">
      <w:pPr>
        <w:jc w:val="right"/>
        <w:rPr>
          <w:rFonts w:ascii="Arial" w:eastAsia="Arial" w:hAnsi="Arial" w:cs="Arial"/>
          <w:sz w:val="16"/>
        </w:rPr>
      </w:pPr>
    </w:p>
    <w:p w14:paraId="5398ED0A" w14:textId="77777777" w:rsidR="0015108B" w:rsidRDefault="0015108B">
      <w:pPr>
        <w:jc w:val="right"/>
        <w:rPr>
          <w:rFonts w:ascii="Arial" w:eastAsia="Arial" w:hAnsi="Arial" w:cs="Arial"/>
          <w:sz w:val="16"/>
        </w:rPr>
      </w:pPr>
    </w:p>
    <w:p w14:paraId="2CCA7BEA" w14:textId="77777777" w:rsidR="0015108B" w:rsidRDefault="0015108B">
      <w:pPr>
        <w:rPr>
          <w:rFonts w:ascii="Times New Roman" w:eastAsia="Times New Roman" w:hAnsi="Times New Roman" w:cs="Times New Roman"/>
          <w:vanish/>
          <w:sz w:val="24"/>
        </w:rPr>
      </w:pPr>
    </w:p>
    <w:p w14:paraId="6F008D55" w14:textId="77777777" w:rsidR="0015108B" w:rsidRDefault="0015108B">
      <w:pPr>
        <w:rPr>
          <w:rFonts w:ascii="Times New Roman" w:eastAsia="Times New Roman" w:hAnsi="Times New Roman" w:cs="Times New Roman"/>
          <w:vanish/>
          <w:sz w:val="24"/>
        </w:rPr>
      </w:pPr>
    </w:p>
    <w:p w14:paraId="7D7D55BC" w14:textId="77777777" w:rsidR="0015108B" w:rsidRDefault="0015108B">
      <w:pPr>
        <w:jc w:val="right"/>
        <w:rPr>
          <w:rFonts w:ascii="Arial" w:eastAsia="Arial" w:hAnsi="Arial" w:cs="Arial"/>
          <w:sz w:val="16"/>
        </w:rPr>
      </w:pPr>
      <w:bookmarkStart w:id="26" w:name="T0144"/>
      <w:bookmarkEnd w:id="26"/>
    </w:p>
    <w:p w14:paraId="4C4F0FE5" w14:textId="77777777" w:rsidR="0015108B" w:rsidRDefault="0015108B">
      <w:pPr>
        <w:jc w:val="right"/>
        <w:rPr>
          <w:rFonts w:ascii="Arial" w:eastAsia="Arial" w:hAnsi="Arial" w:cs="Arial"/>
          <w:sz w:val="16"/>
        </w:rPr>
      </w:pPr>
    </w:p>
    <w:p w14:paraId="02B4104A" w14:textId="45188F1C" w:rsidR="0015108B" w:rsidRDefault="00FE6700" w:rsidP="00FE6700">
      <w:pPr>
        <w:shd w:val="clear" w:color="auto" w:fill="FFFFFF"/>
        <w:spacing w:before="240" w:after="240"/>
        <w:outlineLvl w:val="1"/>
        <w:rPr>
          <w:rFonts w:ascii="Arial" w:eastAsia="Arial" w:hAnsi="Arial" w:cs="Arial"/>
          <w:b/>
          <w:sz w:val="24"/>
          <w:shd w:val="clear" w:color="auto" w:fill="FFFFFF"/>
        </w:rPr>
      </w:pPr>
      <w:bookmarkStart w:id="27" w:name="T0274"/>
      <w:bookmarkStart w:id="28" w:name="T0276"/>
      <w:bookmarkEnd w:id="27"/>
      <w:bookmarkEnd w:id="28"/>
      <w:r w:rsidRPr="00375D59">
        <w:rPr>
          <w:noProof/>
        </w:rPr>
        <w:drawing>
          <wp:inline distT="0" distB="0" distL="0" distR="0" wp14:anchorId="5A370E25" wp14:editId="0D268DA4">
            <wp:extent cx="6120130" cy="656590"/>
            <wp:effectExtent l="0" t="0" r="0" b="0"/>
            <wp:docPr id="1303976118"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130" cy="656590"/>
                    </a:xfrm>
                    <a:prstGeom prst="rect">
                      <a:avLst/>
                    </a:prstGeom>
                    <a:noFill/>
                    <a:ln>
                      <a:noFill/>
                    </a:ln>
                  </pic:spPr>
                </pic:pic>
              </a:graphicData>
            </a:graphic>
          </wp:inline>
        </w:drawing>
      </w:r>
    </w:p>
    <w:p w14:paraId="50E188C0" w14:textId="0CFB55F2"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29" w:name="T0279"/>
      <w:bookmarkEnd w:id="29"/>
      <w:r>
        <w:rPr>
          <w:rFonts w:ascii="Arial" w:eastAsia="Arial" w:hAnsi="Arial" w:cs="Arial"/>
          <w:color w:val="000000"/>
        </w:rPr>
        <w:t xml:space="preserve">Il Patrimonio Netto esistente alla chiusura dell'esercizio è pari a euro </w:t>
      </w:r>
      <w:r w:rsidR="00401278">
        <w:rPr>
          <w:rFonts w:ascii="Arial" w:eastAsia="Arial" w:hAnsi="Arial" w:cs="Arial"/>
          <w:color w:val="000000"/>
        </w:rPr>
        <w:t xml:space="preserve">1.751.479 </w:t>
      </w:r>
      <w:r>
        <w:rPr>
          <w:rFonts w:ascii="Arial" w:eastAsia="Arial" w:hAnsi="Arial" w:cs="Arial"/>
          <w:color w:val="000000"/>
        </w:rPr>
        <w:t>e ha registrato le seguenti movimentazioni (art. 2427, punto 4 del Codice Civile).</w:t>
      </w:r>
    </w:p>
    <w:p w14:paraId="77480B7C" w14:textId="55F1E07D" w:rsidR="0015108B" w:rsidRDefault="001A6C0B">
      <w:pPr>
        <w:rPr>
          <w:rFonts w:ascii="Times New Roman" w:eastAsia="Times New Roman" w:hAnsi="Times New Roman" w:cs="Times New Roman"/>
          <w:vanish/>
          <w:sz w:val="24"/>
        </w:rPr>
      </w:pPr>
      <w:r w:rsidRPr="001A6C0B">
        <w:rPr>
          <w:noProof/>
        </w:rPr>
        <w:drawing>
          <wp:inline distT="0" distB="0" distL="0" distR="0" wp14:anchorId="33F4382F" wp14:editId="6774630A">
            <wp:extent cx="6120765" cy="2254885"/>
            <wp:effectExtent l="0" t="0" r="0" b="0"/>
            <wp:docPr id="37563332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254885"/>
                    </a:xfrm>
                    <a:prstGeom prst="rect">
                      <a:avLst/>
                    </a:prstGeom>
                    <a:noFill/>
                    <a:ln>
                      <a:noFill/>
                    </a:ln>
                  </pic:spPr>
                </pic:pic>
              </a:graphicData>
            </a:graphic>
          </wp:inline>
        </w:drawing>
      </w:r>
    </w:p>
    <w:p w14:paraId="4AEB6575" w14:textId="77777777" w:rsidR="0015108B" w:rsidRDefault="0015108B">
      <w:pPr>
        <w:jc w:val="right"/>
        <w:rPr>
          <w:rFonts w:ascii="Arial" w:eastAsia="Arial" w:hAnsi="Arial" w:cs="Arial"/>
          <w:sz w:val="16"/>
        </w:rPr>
      </w:pPr>
      <w:bookmarkStart w:id="30" w:name="T0280"/>
      <w:bookmarkEnd w:id="30"/>
    </w:p>
    <w:p w14:paraId="43A023FA" w14:textId="77777777" w:rsidR="0015108B" w:rsidRDefault="0015108B" w:rsidP="00D97DA2">
      <w:pPr>
        <w:rPr>
          <w:rFonts w:ascii="Arial" w:eastAsia="Arial" w:hAnsi="Arial" w:cs="Arial"/>
          <w:sz w:val="16"/>
        </w:rPr>
      </w:pPr>
    </w:p>
    <w:p w14:paraId="21FD4116" w14:textId="77777777" w:rsidR="0015108B" w:rsidRDefault="0015108B">
      <w:pPr>
        <w:jc w:val="right"/>
        <w:rPr>
          <w:rFonts w:ascii="Arial" w:eastAsia="Arial" w:hAnsi="Arial" w:cs="Arial"/>
          <w:sz w:val="16"/>
        </w:rPr>
      </w:pPr>
      <w:bookmarkStart w:id="31" w:name="T0281"/>
      <w:bookmarkEnd w:id="31"/>
    </w:p>
    <w:p w14:paraId="3EEAA370" w14:textId="77777777" w:rsidR="00D97DA2" w:rsidRPr="00DC6D3F" w:rsidRDefault="00D97DA2" w:rsidP="00D97DA2">
      <w:pPr>
        <w:pBdr>
          <w:top w:val="none" w:sz="0" w:space="0" w:color="7F7F7F"/>
          <w:left w:val="none" w:sz="0" w:space="0" w:color="7F7F7F"/>
          <w:bottom w:val="none" w:sz="0" w:space="0" w:color="7F7F7F"/>
          <w:right w:val="none" w:sz="0" w:space="0" w:color="7F7F7F"/>
        </w:pBdr>
        <w:spacing w:before="200" w:line="360" w:lineRule="auto"/>
        <w:jc w:val="both"/>
        <w:rPr>
          <w:rFonts w:cs="Times New Roman"/>
        </w:rPr>
      </w:pPr>
      <w:bookmarkStart w:id="32" w:name="T0283"/>
      <w:bookmarkStart w:id="33" w:name="T0284"/>
      <w:bookmarkEnd w:id="32"/>
      <w:bookmarkEnd w:id="33"/>
      <w:r w:rsidRPr="00DC6D3F">
        <w:rPr>
          <w:rFonts w:cs="Times New Roman"/>
        </w:rPr>
        <w:t>Nell’anno 202</w:t>
      </w:r>
      <w:r>
        <w:rPr>
          <w:rFonts w:cs="Times New Roman"/>
        </w:rPr>
        <w:t>1</w:t>
      </w:r>
      <w:r w:rsidRPr="00DC6D3F">
        <w:rPr>
          <w:rFonts w:cs="Times New Roman"/>
        </w:rPr>
        <w:t xml:space="preserve"> è stato riclassificato il fondo ristrutturazione beni futuri nel patrimonio libero in quanto è stato realizzato l’investimento relativo alla ristrutturazione del locale lavanderia</w:t>
      </w:r>
    </w:p>
    <w:p w14:paraId="3970D63F" w14:textId="77777777" w:rsidR="00D97DA2" w:rsidRPr="00AB66C8" w:rsidRDefault="00D97DA2" w:rsidP="00D97DA2">
      <w:pPr>
        <w:pBdr>
          <w:top w:val="none" w:sz="0" w:space="0" w:color="7F7F7F"/>
          <w:left w:val="none" w:sz="0" w:space="0" w:color="7F7F7F"/>
          <w:bottom w:val="none" w:sz="0" w:space="0" w:color="7F7F7F"/>
          <w:right w:val="none" w:sz="0" w:space="0" w:color="7F7F7F"/>
        </w:pBdr>
        <w:spacing w:before="200" w:line="360" w:lineRule="auto"/>
        <w:jc w:val="both"/>
        <w:rPr>
          <w:rFonts w:cs="Times New Roman"/>
          <w:b/>
          <w:bCs/>
        </w:rPr>
      </w:pPr>
      <w:bookmarkStart w:id="34" w:name="T0297"/>
      <w:bookmarkEnd w:id="34"/>
      <w:r w:rsidRPr="00AB66C8">
        <w:rPr>
          <w:rFonts w:cs="Times New Roman"/>
          <w:b/>
          <w:bCs/>
        </w:rPr>
        <w:t>INDICAZIONE DEGLI IMPEGNI DI SPESA O DI REINVESTIMENTO DI FONDI O CONTRIBUTI RICEVUTI CON FINALITÀ SPECIFICHE</w:t>
      </w:r>
    </w:p>
    <w:p w14:paraId="2AB76185" w14:textId="7D37E858" w:rsidR="00AB66C8" w:rsidRPr="00DC6D3F" w:rsidRDefault="00AB66C8" w:rsidP="00D97DA2">
      <w:pPr>
        <w:pBdr>
          <w:top w:val="none" w:sz="0" w:space="0" w:color="7F7F7F"/>
          <w:left w:val="none" w:sz="0" w:space="0" w:color="7F7F7F"/>
          <w:bottom w:val="none" w:sz="0" w:space="0" w:color="7F7F7F"/>
          <w:right w:val="none" w:sz="0" w:space="0" w:color="7F7F7F"/>
        </w:pBdr>
        <w:spacing w:before="200" w:line="360" w:lineRule="auto"/>
        <w:jc w:val="both"/>
        <w:rPr>
          <w:rFonts w:cs="Times New Roman"/>
        </w:rPr>
      </w:pPr>
      <w:r>
        <w:rPr>
          <w:rFonts w:cs="Times New Roman"/>
        </w:rPr>
        <w:t>Non ricorre la fattispecie</w:t>
      </w:r>
    </w:p>
    <w:p w14:paraId="42F48601" w14:textId="77777777" w:rsidR="00D97DA2" w:rsidRPr="00AB66C8" w:rsidRDefault="00D97DA2" w:rsidP="00D97DA2">
      <w:pPr>
        <w:pBdr>
          <w:top w:val="none" w:sz="0" w:space="0" w:color="7F7F7F"/>
          <w:left w:val="none" w:sz="0" w:space="0" w:color="7F7F7F"/>
          <w:bottom w:val="none" w:sz="0" w:space="0" w:color="7F7F7F"/>
          <w:right w:val="none" w:sz="0" w:space="0" w:color="7F7F7F"/>
        </w:pBdr>
        <w:spacing w:before="200" w:line="360" w:lineRule="auto"/>
        <w:jc w:val="both"/>
        <w:rPr>
          <w:rFonts w:cs="Times New Roman"/>
          <w:b/>
          <w:bCs/>
        </w:rPr>
      </w:pPr>
      <w:r w:rsidRPr="00AB66C8">
        <w:rPr>
          <w:rFonts w:cs="Times New Roman"/>
          <w:b/>
          <w:bCs/>
        </w:rPr>
        <w:t>DESCRIZIONE DEI DEBITI PER EROGAZIONI LIBERALI CONDIZIONATE</w:t>
      </w:r>
    </w:p>
    <w:p w14:paraId="75F542B9" w14:textId="77777777" w:rsidR="00AB66C8" w:rsidRPr="00DC6D3F" w:rsidRDefault="00AB66C8" w:rsidP="00AB66C8">
      <w:pPr>
        <w:pBdr>
          <w:top w:val="none" w:sz="0" w:space="0" w:color="7F7F7F"/>
          <w:left w:val="none" w:sz="0" w:space="0" w:color="7F7F7F"/>
          <w:bottom w:val="none" w:sz="0" w:space="0" w:color="7F7F7F"/>
          <w:right w:val="none" w:sz="0" w:space="0" w:color="7F7F7F"/>
        </w:pBdr>
        <w:spacing w:before="200" w:line="360" w:lineRule="auto"/>
        <w:jc w:val="both"/>
        <w:rPr>
          <w:rFonts w:cs="Times New Roman"/>
        </w:rPr>
      </w:pPr>
      <w:r>
        <w:rPr>
          <w:rFonts w:cs="Times New Roman"/>
        </w:rPr>
        <w:t>Non ricorre la fattispecie</w:t>
      </w:r>
    </w:p>
    <w:p w14:paraId="641F4D85" w14:textId="539CCDCA" w:rsidR="0015108B" w:rsidRDefault="004504C5">
      <w:pPr>
        <w:shd w:val="clear" w:color="auto" w:fill="FFFFFF"/>
        <w:spacing w:before="240" w:after="240"/>
        <w:outlineLvl w:val="1"/>
        <w:rPr>
          <w:rFonts w:ascii="Arial" w:eastAsia="Arial" w:hAnsi="Arial" w:cs="Arial"/>
          <w:b/>
          <w:sz w:val="24"/>
          <w:szCs w:val="24"/>
          <w:shd w:val="clear" w:color="auto" w:fill="FFFFFF"/>
        </w:rPr>
      </w:pPr>
      <w:r>
        <w:rPr>
          <w:rFonts w:ascii="Arial" w:eastAsia="Arial" w:hAnsi="Arial" w:cs="Arial"/>
          <w:b/>
          <w:sz w:val="24"/>
          <w:szCs w:val="24"/>
          <w:shd w:val="clear" w:color="auto" w:fill="FFFFFF"/>
        </w:rPr>
        <w:t>Trattamento di fine rapporto di lavoro subordinato</w:t>
      </w:r>
    </w:p>
    <w:p w14:paraId="00A1BB7D" w14:textId="1485F311"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35" w:name="T0298"/>
      <w:bookmarkEnd w:id="35"/>
      <w:r>
        <w:rPr>
          <w:rFonts w:ascii="Arial" w:eastAsia="Arial" w:hAnsi="Arial" w:cs="Arial"/>
          <w:color w:val="000000"/>
        </w:rPr>
        <w:t>Il fondo accantonato rappresenta l'effettivo debito della società al 31/12/202</w:t>
      </w:r>
      <w:r w:rsidR="00A00833">
        <w:rPr>
          <w:rFonts w:ascii="Arial" w:eastAsia="Arial" w:hAnsi="Arial" w:cs="Arial"/>
          <w:color w:val="000000"/>
        </w:rPr>
        <w:t>4</w:t>
      </w:r>
      <w:r>
        <w:rPr>
          <w:rFonts w:ascii="Arial" w:eastAsia="Arial" w:hAnsi="Arial" w:cs="Arial"/>
          <w:color w:val="000000"/>
        </w:rPr>
        <w:t xml:space="preserve"> verso i dipendenti in forza a tale data, al netto degli anticipi corrisposti. </w:t>
      </w:r>
    </w:p>
    <w:p w14:paraId="57A2684D" w14:textId="5A0C10E1" w:rsidR="0015108B" w:rsidRDefault="0015108B">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p>
    <w:p w14:paraId="0C882D2A"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lastRenderedPageBreak/>
        <w:t>La formazione e le utilizzazioni sono dettagliate nello schema che segue (art. 2427, punto 4 del Codice Civile).</w:t>
      </w:r>
    </w:p>
    <w:p w14:paraId="5F39655E" w14:textId="77777777" w:rsidR="0015108B" w:rsidRDefault="0015108B">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723"/>
        <w:gridCol w:w="5900"/>
      </w:tblGrid>
      <w:tr w:rsidR="00A00833" w14:paraId="23E2EA82" w14:textId="77777777" w:rsidTr="003028B8">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B649161" w14:textId="77777777" w:rsidR="00A00833" w:rsidRDefault="00A00833" w:rsidP="003028B8">
            <w:pPr>
              <w:shd w:val="clear" w:color="auto" w:fill="EEEEEE"/>
              <w:jc w:val="center"/>
              <w:rPr>
                <w:rFonts w:ascii="Arial" w:eastAsia="Arial" w:hAnsi="Arial" w:cs="Arial"/>
                <w:b/>
                <w:sz w:val="16"/>
                <w:shd w:val="clear" w:color="auto" w:fill="EEEEEE"/>
              </w:rPr>
            </w:pPr>
            <w:bookmarkStart w:id="36" w:name="T0299"/>
            <w:bookmarkEnd w:id="36"/>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C2A0A88"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Trattamento di fine rapporto di lavoro subordinato</w:t>
            </w:r>
          </w:p>
        </w:tc>
      </w:tr>
      <w:tr w:rsidR="00A00833" w14:paraId="5D2539B8"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34B54AB" w14:textId="77777777" w:rsidR="00A00833" w:rsidRDefault="00A00833" w:rsidP="003028B8">
            <w:pPr>
              <w:ind w:left="30"/>
              <w:rPr>
                <w:rFonts w:ascii="Arial" w:eastAsia="Arial" w:hAnsi="Arial" w:cs="Arial"/>
                <w:sz w:val="16"/>
              </w:rPr>
            </w:pPr>
            <w:r>
              <w:rPr>
                <w:rFonts w:ascii="Arial" w:eastAsia="Arial" w:hAnsi="Arial" w:cs="Arial"/>
                <w:sz w:val="16"/>
                <w:szCs w:val="16"/>
              </w:rPr>
              <w:t>Valore di inizio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BFBFCFD" w14:textId="77777777" w:rsidR="00A00833" w:rsidRDefault="00A00833" w:rsidP="003028B8">
            <w:pPr>
              <w:jc w:val="right"/>
              <w:rPr>
                <w:rFonts w:ascii="Arial" w:eastAsia="Arial" w:hAnsi="Arial" w:cs="Arial"/>
                <w:sz w:val="16"/>
              </w:rPr>
            </w:pPr>
            <w:r>
              <w:rPr>
                <w:rFonts w:ascii="Arial" w:eastAsia="Arial" w:hAnsi="Arial" w:cs="Arial"/>
                <w:sz w:val="16"/>
                <w:szCs w:val="16"/>
              </w:rPr>
              <w:t>148.966</w:t>
            </w:r>
          </w:p>
        </w:tc>
      </w:tr>
      <w:tr w:rsidR="00A00833" w14:paraId="3FD1AED0"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8243071" w14:textId="77777777" w:rsidR="00A00833" w:rsidRDefault="00A00833" w:rsidP="003028B8">
            <w:pPr>
              <w:ind w:left="30"/>
              <w:rPr>
                <w:rFonts w:ascii="Arial" w:eastAsia="Arial" w:hAnsi="Arial" w:cs="Arial"/>
                <w:sz w:val="16"/>
              </w:rPr>
            </w:pPr>
            <w:r>
              <w:rPr>
                <w:rFonts w:ascii="Arial" w:eastAsia="Arial" w:hAnsi="Arial" w:cs="Arial"/>
                <w:sz w:val="16"/>
                <w:szCs w:val="16"/>
              </w:rPr>
              <w:t>Variazioni nell'esercizio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F634EC5" w14:textId="77777777" w:rsidR="00A00833" w:rsidRDefault="00A00833" w:rsidP="003028B8">
            <w:pPr>
              <w:shd w:val="clear" w:color="auto" w:fill="EEEEEE"/>
              <w:rPr>
                <w:rFonts w:ascii="Arial" w:eastAsia="Arial" w:hAnsi="Arial" w:cs="Arial"/>
                <w:sz w:val="16"/>
                <w:shd w:val="clear" w:color="auto" w:fill="EEEEEE"/>
              </w:rPr>
            </w:pPr>
          </w:p>
        </w:tc>
      </w:tr>
      <w:tr w:rsidR="00A00833" w14:paraId="2D7B74CA"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A2C33D5" w14:textId="77777777" w:rsidR="00A00833" w:rsidRDefault="00A00833" w:rsidP="003028B8">
            <w:pPr>
              <w:ind w:left="180"/>
              <w:rPr>
                <w:rFonts w:ascii="Arial" w:eastAsia="Arial" w:hAnsi="Arial" w:cs="Arial"/>
                <w:sz w:val="16"/>
              </w:rPr>
            </w:pPr>
            <w:r>
              <w:rPr>
                <w:rFonts w:ascii="Arial" w:eastAsia="Arial" w:hAnsi="Arial" w:cs="Arial"/>
                <w:sz w:val="16"/>
                <w:szCs w:val="16"/>
              </w:rPr>
              <w:t>Accantonamento nell'esercizio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CCD5D27" w14:textId="77777777" w:rsidR="00A00833" w:rsidRDefault="00A00833" w:rsidP="003028B8">
            <w:pPr>
              <w:jc w:val="right"/>
              <w:rPr>
                <w:rFonts w:ascii="Arial" w:eastAsia="Arial" w:hAnsi="Arial" w:cs="Arial"/>
                <w:sz w:val="16"/>
              </w:rPr>
            </w:pPr>
            <w:r>
              <w:rPr>
                <w:rFonts w:ascii="Arial" w:eastAsia="Arial" w:hAnsi="Arial" w:cs="Arial"/>
                <w:sz w:val="16"/>
                <w:szCs w:val="16"/>
              </w:rPr>
              <w:t>16.592</w:t>
            </w:r>
          </w:p>
        </w:tc>
      </w:tr>
      <w:tr w:rsidR="00A00833" w14:paraId="1A9831F6"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43C3821" w14:textId="77777777" w:rsidR="00A00833" w:rsidRDefault="00A00833" w:rsidP="003028B8">
            <w:pPr>
              <w:ind w:left="180"/>
              <w:rPr>
                <w:rFonts w:ascii="Arial" w:eastAsia="Arial" w:hAnsi="Arial" w:cs="Arial"/>
                <w:sz w:val="16"/>
              </w:rPr>
            </w:pPr>
            <w:r>
              <w:rPr>
                <w:rFonts w:ascii="Arial" w:eastAsia="Arial" w:hAnsi="Arial" w:cs="Arial"/>
                <w:sz w:val="16"/>
                <w:szCs w:val="16"/>
              </w:rPr>
              <w:t>Utilizzo nell'esercizio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5424685" w14:textId="77777777" w:rsidR="00A00833" w:rsidRDefault="00A00833" w:rsidP="003028B8">
            <w:pPr>
              <w:jc w:val="right"/>
              <w:rPr>
                <w:rFonts w:ascii="Arial" w:eastAsia="Arial" w:hAnsi="Arial" w:cs="Arial"/>
                <w:sz w:val="16"/>
              </w:rPr>
            </w:pPr>
            <w:r>
              <w:rPr>
                <w:rFonts w:ascii="Arial" w:eastAsia="Arial" w:hAnsi="Arial" w:cs="Arial"/>
                <w:sz w:val="16"/>
                <w:szCs w:val="16"/>
              </w:rPr>
              <w:t>0</w:t>
            </w:r>
          </w:p>
        </w:tc>
      </w:tr>
      <w:tr w:rsidR="00A00833" w14:paraId="0FBBFF08"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BC17572" w14:textId="77777777" w:rsidR="00A00833" w:rsidRDefault="00A00833" w:rsidP="003028B8">
            <w:pPr>
              <w:ind w:left="180"/>
              <w:rPr>
                <w:rFonts w:ascii="Arial" w:eastAsia="Arial" w:hAnsi="Arial" w:cs="Arial"/>
                <w:sz w:val="16"/>
              </w:rPr>
            </w:pPr>
            <w:r>
              <w:rPr>
                <w:rFonts w:ascii="Arial" w:eastAsia="Arial" w:hAnsi="Arial" w:cs="Arial"/>
                <w:sz w:val="16"/>
                <w:szCs w:val="16"/>
              </w:rPr>
              <w:t>Altre variazioni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7C37068" w14:textId="77777777" w:rsidR="00A00833" w:rsidRDefault="00A00833" w:rsidP="003028B8">
            <w:pPr>
              <w:jc w:val="right"/>
              <w:rPr>
                <w:rFonts w:ascii="Arial" w:eastAsia="Arial" w:hAnsi="Arial" w:cs="Arial"/>
                <w:sz w:val="16"/>
              </w:rPr>
            </w:pPr>
            <w:r>
              <w:rPr>
                <w:rFonts w:ascii="Arial" w:eastAsia="Arial" w:hAnsi="Arial" w:cs="Arial"/>
                <w:sz w:val="16"/>
                <w:szCs w:val="16"/>
              </w:rPr>
              <w:t>(6.142)</w:t>
            </w:r>
          </w:p>
        </w:tc>
      </w:tr>
      <w:tr w:rsidR="00A00833" w14:paraId="06EEC982"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A3380B1" w14:textId="77777777" w:rsidR="00A00833" w:rsidRDefault="00A00833" w:rsidP="003028B8">
            <w:pPr>
              <w:ind w:left="180"/>
              <w:rPr>
                <w:rFonts w:ascii="Arial" w:eastAsia="Arial" w:hAnsi="Arial" w:cs="Arial"/>
                <w:sz w:val="16"/>
              </w:rPr>
            </w:pPr>
            <w:r>
              <w:rPr>
                <w:rFonts w:ascii="Arial" w:eastAsia="Arial" w:hAnsi="Arial" w:cs="Arial"/>
                <w:sz w:val="16"/>
                <w:szCs w:val="16"/>
              </w:rPr>
              <w:t>Totale variazioni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4DCD546" w14:textId="77777777" w:rsidR="00A00833" w:rsidRDefault="00A00833" w:rsidP="003028B8">
            <w:pPr>
              <w:jc w:val="right"/>
              <w:rPr>
                <w:rFonts w:ascii="Arial" w:eastAsia="Arial" w:hAnsi="Arial" w:cs="Arial"/>
                <w:sz w:val="16"/>
              </w:rPr>
            </w:pPr>
            <w:r>
              <w:rPr>
                <w:rFonts w:ascii="Arial" w:eastAsia="Arial" w:hAnsi="Arial" w:cs="Arial"/>
                <w:sz w:val="16"/>
                <w:szCs w:val="16"/>
              </w:rPr>
              <w:t>10.450</w:t>
            </w:r>
          </w:p>
        </w:tc>
      </w:tr>
      <w:tr w:rsidR="00A00833" w14:paraId="0C3BCB96"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1B522FF" w14:textId="77777777" w:rsidR="00A00833" w:rsidRDefault="00A00833" w:rsidP="003028B8">
            <w:pPr>
              <w:ind w:left="30"/>
              <w:rPr>
                <w:rFonts w:ascii="Arial" w:eastAsia="Arial" w:hAnsi="Arial" w:cs="Arial"/>
                <w:sz w:val="16"/>
              </w:rPr>
            </w:pPr>
            <w:r>
              <w:rPr>
                <w:rFonts w:ascii="Arial" w:eastAsia="Arial" w:hAnsi="Arial" w:cs="Arial"/>
                <w:sz w:val="16"/>
                <w:szCs w:val="16"/>
              </w:rPr>
              <w:t>Valore di fine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D0C4EE6" w14:textId="77777777" w:rsidR="00A00833" w:rsidRDefault="00A00833" w:rsidP="003028B8">
            <w:pPr>
              <w:jc w:val="right"/>
              <w:rPr>
                <w:rFonts w:ascii="Arial" w:eastAsia="Arial" w:hAnsi="Arial" w:cs="Arial"/>
                <w:sz w:val="16"/>
              </w:rPr>
            </w:pPr>
            <w:r>
              <w:rPr>
                <w:rFonts w:ascii="Arial" w:eastAsia="Arial" w:hAnsi="Arial" w:cs="Arial"/>
                <w:sz w:val="16"/>
                <w:szCs w:val="16"/>
              </w:rPr>
              <w:t>159.416</w:t>
            </w:r>
          </w:p>
        </w:tc>
      </w:tr>
    </w:tbl>
    <w:p w14:paraId="49B45793" w14:textId="77777777" w:rsidR="0015108B" w:rsidRDefault="0015108B">
      <w:pPr>
        <w:jc w:val="right"/>
        <w:rPr>
          <w:rFonts w:ascii="Arial" w:eastAsia="Arial" w:hAnsi="Arial" w:cs="Arial"/>
          <w:sz w:val="16"/>
        </w:rPr>
      </w:pPr>
    </w:p>
    <w:p w14:paraId="722F41AA" w14:textId="77777777" w:rsidR="009F703E" w:rsidRPr="00DC6D3F" w:rsidRDefault="009F703E" w:rsidP="009F703E">
      <w:pPr>
        <w:pBdr>
          <w:top w:val="none" w:sz="0" w:space="0" w:color="7F7F7F"/>
          <w:left w:val="none" w:sz="0" w:space="0" w:color="7F7F7F"/>
          <w:bottom w:val="none" w:sz="0" w:space="0" w:color="7F7F7F"/>
          <w:right w:val="none" w:sz="0" w:space="0" w:color="7F7F7F"/>
        </w:pBdr>
        <w:spacing w:before="200" w:line="360" w:lineRule="auto"/>
        <w:jc w:val="both"/>
        <w:rPr>
          <w:rFonts w:cs="Times New Roman"/>
        </w:rPr>
      </w:pPr>
      <w:r w:rsidRPr="00DC6D3F">
        <w:rPr>
          <w:rFonts w:cs="Times New Roman"/>
        </w:rPr>
        <w:t>Il debito TFR dei contratti di lavoro cessati, il cui pagamento è scaduto prima della chiusura dell'esercizio o che scadrà nell'esercizio successivo, è stato iscritto nella voce "14) Altri debiti" dello stato patrimoniale.</w:t>
      </w:r>
    </w:p>
    <w:p w14:paraId="26909006" w14:textId="77777777" w:rsidR="0015108B" w:rsidRDefault="0015108B">
      <w:pPr>
        <w:jc w:val="right"/>
        <w:rPr>
          <w:rFonts w:ascii="Arial" w:eastAsia="Arial" w:hAnsi="Arial" w:cs="Arial"/>
          <w:sz w:val="16"/>
        </w:rPr>
      </w:pPr>
    </w:p>
    <w:p w14:paraId="12F2060E" w14:textId="77777777" w:rsidR="0015108B" w:rsidRDefault="004504C5">
      <w:pPr>
        <w:shd w:val="clear" w:color="auto" w:fill="FFFFFF"/>
        <w:spacing w:before="240" w:after="240"/>
        <w:outlineLvl w:val="1"/>
        <w:rPr>
          <w:rFonts w:ascii="Arial" w:eastAsia="Arial" w:hAnsi="Arial" w:cs="Arial"/>
          <w:b/>
          <w:sz w:val="24"/>
          <w:szCs w:val="24"/>
          <w:shd w:val="clear" w:color="auto" w:fill="FFFFFF"/>
        </w:rPr>
      </w:pPr>
      <w:bookmarkStart w:id="37" w:name="T0301"/>
      <w:bookmarkEnd w:id="37"/>
      <w:r>
        <w:rPr>
          <w:rFonts w:ascii="Arial" w:eastAsia="Arial" w:hAnsi="Arial" w:cs="Arial"/>
          <w:b/>
          <w:sz w:val="24"/>
          <w:szCs w:val="24"/>
          <w:shd w:val="clear" w:color="auto" w:fill="FFFFFF"/>
        </w:rPr>
        <w:t>Debiti</w:t>
      </w:r>
    </w:p>
    <w:p w14:paraId="69DF12B0" w14:textId="77777777" w:rsidR="0015108B" w:rsidRDefault="004504C5">
      <w:pPr>
        <w:shd w:val="clear" w:color="auto" w:fill="FFFFFF"/>
        <w:spacing w:before="240" w:after="240"/>
        <w:outlineLvl w:val="1"/>
        <w:rPr>
          <w:rFonts w:ascii="Arial" w:eastAsia="Arial" w:hAnsi="Arial" w:cs="Arial"/>
          <w:b/>
          <w:sz w:val="24"/>
          <w:szCs w:val="24"/>
          <w:shd w:val="clear" w:color="auto" w:fill="FFFFFF"/>
        </w:rPr>
      </w:pPr>
      <w:bookmarkStart w:id="38" w:name="T0303"/>
      <w:bookmarkEnd w:id="38"/>
      <w:r>
        <w:rPr>
          <w:rFonts w:ascii="Arial" w:eastAsia="Arial" w:hAnsi="Arial" w:cs="Arial"/>
          <w:b/>
          <w:sz w:val="24"/>
          <w:szCs w:val="24"/>
          <w:shd w:val="clear" w:color="auto" w:fill="FFFFFF"/>
        </w:rPr>
        <w:t>Variazioni e scadenza dei debiti</w:t>
      </w:r>
    </w:p>
    <w:p w14:paraId="0AE4C8BC"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39" w:name="T0304"/>
      <w:bookmarkEnd w:id="39"/>
      <w:r>
        <w:rPr>
          <w:rFonts w:ascii="Arial" w:eastAsia="Arial" w:hAnsi="Arial" w:cs="Arial"/>
          <w:color w:val="000000"/>
        </w:rPr>
        <w:t>La composizione dei debiti, le variazioni delle singole voci, e la suddivisione per scadenza sono rappresentate nel seguente prospetto (art. 2427, punto 4 del Codice Civile).</w:t>
      </w:r>
    </w:p>
    <w:p w14:paraId="367DB314" w14:textId="77777777" w:rsidR="0015108B" w:rsidRDefault="0015108B">
      <w:pPr>
        <w:rPr>
          <w:rFonts w:ascii="Times New Roman" w:eastAsia="Times New Roman" w:hAnsi="Times New Roman" w:cs="Times New Roman"/>
          <w:vanish/>
          <w:sz w:val="24"/>
        </w:rPr>
      </w:pPr>
    </w:p>
    <w:p w14:paraId="0B06183E" w14:textId="77777777" w:rsidR="0015108B" w:rsidRDefault="0015108B">
      <w:pPr>
        <w:jc w:val="right"/>
        <w:rPr>
          <w:rFonts w:ascii="Arial" w:eastAsia="Arial" w:hAnsi="Arial" w:cs="Arial"/>
          <w:sz w:val="16"/>
        </w:rPr>
      </w:pPr>
      <w:bookmarkStart w:id="40" w:name="T0305"/>
      <w:bookmarkEnd w:id="40"/>
    </w:p>
    <w:p w14:paraId="03DCBC39" w14:textId="217B0406" w:rsidR="0015108B" w:rsidRDefault="00786D83">
      <w:pPr>
        <w:jc w:val="right"/>
        <w:rPr>
          <w:rFonts w:ascii="Arial" w:eastAsia="Arial" w:hAnsi="Arial" w:cs="Arial"/>
          <w:sz w:val="16"/>
        </w:rPr>
      </w:pPr>
      <w:r w:rsidRPr="00786D83">
        <w:drawing>
          <wp:inline distT="0" distB="0" distL="0" distR="0" wp14:anchorId="4615BBBD" wp14:editId="04B55F2F">
            <wp:extent cx="6120765" cy="1959610"/>
            <wp:effectExtent l="0" t="0" r="0" b="0"/>
            <wp:docPr id="121222761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1959610"/>
                    </a:xfrm>
                    <a:prstGeom prst="rect">
                      <a:avLst/>
                    </a:prstGeom>
                    <a:noFill/>
                    <a:ln>
                      <a:noFill/>
                    </a:ln>
                  </pic:spPr>
                </pic:pic>
              </a:graphicData>
            </a:graphic>
          </wp:inline>
        </w:drawing>
      </w:r>
    </w:p>
    <w:p w14:paraId="462D84F0" w14:textId="77777777" w:rsidR="0015108B" w:rsidRDefault="0015108B">
      <w:pPr>
        <w:rPr>
          <w:rFonts w:ascii="Times New Roman" w:eastAsia="Times New Roman" w:hAnsi="Times New Roman" w:cs="Times New Roman"/>
          <w:vanish/>
          <w:sz w:val="24"/>
        </w:rPr>
      </w:pPr>
    </w:p>
    <w:p w14:paraId="5B51C7CC" w14:textId="77777777" w:rsidR="0015108B" w:rsidRDefault="0015108B">
      <w:pPr>
        <w:rPr>
          <w:rFonts w:ascii="Times New Roman" w:eastAsia="Times New Roman" w:hAnsi="Times New Roman" w:cs="Times New Roman"/>
          <w:vanish/>
          <w:sz w:val="24"/>
        </w:rPr>
      </w:pPr>
    </w:p>
    <w:p w14:paraId="6B6ACA6D"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b/>
          <w:color w:val="000000"/>
          <w:sz w:val="24"/>
          <w:szCs w:val="24"/>
        </w:rPr>
      </w:pPr>
      <w:bookmarkStart w:id="41" w:name="T0306"/>
      <w:bookmarkEnd w:id="41"/>
      <w:r>
        <w:rPr>
          <w:rFonts w:ascii="Arial" w:eastAsia="Arial" w:hAnsi="Arial" w:cs="Arial"/>
          <w:b/>
          <w:color w:val="000000"/>
          <w:sz w:val="24"/>
          <w:szCs w:val="24"/>
        </w:rPr>
        <w:t>Debiti verso banche</w:t>
      </w:r>
    </w:p>
    <w:tbl>
      <w:tblPr>
        <w:tblStyle w:val="Tabellasemplice1"/>
        <w:tblW w:w="10000" w:type="dxa"/>
        <w:tblLook w:val="04A0" w:firstRow="1" w:lastRow="0" w:firstColumn="1" w:lastColumn="0" w:noHBand="0" w:noVBand="1"/>
      </w:tblPr>
      <w:tblGrid>
        <w:gridCol w:w="2857"/>
        <w:gridCol w:w="2547"/>
        <w:gridCol w:w="2179"/>
        <w:gridCol w:w="2417"/>
      </w:tblGrid>
      <w:tr w:rsidR="00786D83" w:rsidRPr="00786D83" w14:paraId="4DDD00A7" w14:textId="77777777">
        <w:trPr>
          <w:trHeight w:val="96"/>
        </w:trPr>
        <w:tc>
          <w:tcPr>
            <w:tcW w:w="1320" w:type="dxa"/>
            <w:tcBorders>
              <w:top w:val="single" w:sz="2" w:space="0" w:color="auto"/>
              <w:left w:val="single" w:sz="2" w:space="0" w:color="auto"/>
              <w:bottom w:val="single" w:sz="2" w:space="0" w:color="auto"/>
              <w:right w:val="single" w:sz="2" w:space="0" w:color="auto"/>
            </w:tcBorders>
            <w:shd w:val="clear" w:color="auto" w:fill="D3D3D3"/>
            <w:tcMar>
              <w:top w:w="0" w:type="dxa"/>
              <w:left w:w="108" w:type="dxa"/>
              <w:bottom w:w="0" w:type="dxa"/>
              <w:right w:w="108" w:type="dxa"/>
            </w:tcMar>
            <w:vAlign w:val="center"/>
          </w:tcPr>
          <w:p w14:paraId="43B4A274" w14:textId="77777777" w:rsidR="00786D83" w:rsidRPr="00786D83" w:rsidRDefault="00786D83" w:rsidP="00786D83">
            <w:pPr>
              <w:autoSpaceDE w:val="0"/>
              <w:autoSpaceDN w:val="0"/>
              <w:adjustRightInd w:val="0"/>
              <w:jc w:val="center"/>
              <w:rPr>
                <w:rFonts w:ascii="Arial" w:eastAsia="Times New Roman" w:hAnsi="Arial" w:cs="Calibri"/>
                <w:b/>
                <w:color w:val="000000"/>
                <w:sz w:val="18"/>
                <w:szCs w:val="24"/>
              </w:rPr>
            </w:pPr>
            <w:r w:rsidRPr="00786D83">
              <w:rPr>
                <w:rFonts w:ascii="Arial" w:eastAsia="Times New Roman" w:hAnsi="Arial" w:cs="Arial"/>
                <w:b/>
                <w:color w:val="000000"/>
                <w:sz w:val="18"/>
                <w:szCs w:val="24"/>
              </w:rPr>
              <w:t>Descrizione</w:t>
            </w:r>
          </w:p>
        </w:tc>
        <w:tc>
          <w:tcPr>
            <w:tcW w:w="643" w:type="dxa"/>
            <w:tcBorders>
              <w:top w:val="single" w:sz="2" w:space="0" w:color="auto"/>
              <w:left w:val="single" w:sz="2" w:space="0" w:color="auto"/>
              <w:bottom w:val="single" w:sz="2" w:space="0" w:color="auto"/>
              <w:right w:val="single" w:sz="2" w:space="0" w:color="auto"/>
            </w:tcBorders>
            <w:shd w:val="clear" w:color="auto" w:fill="D3D3D3"/>
            <w:tcMar>
              <w:top w:w="0" w:type="dxa"/>
              <w:left w:w="108" w:type="dxa"/>
              <w:bottom w:w="0" w:type="dxa"/>
              <w:right w:w="108" w:type="dxa"/>
            </w:tcMar>
            <w:vAlign w:val="center"/>
          </w:tcPr>
          <w:p w14:paraId="03C909D8" w14:textId="77777777" w:rsidR="00786D83" w:rsidRPr="00786D83" w:rsidRDefault="00786D83" w:rsidP="00786D83">
            <w:pPr>
              <w:autoSpaceDE w:val="0"/>
              <w:autoSpaceDN w:val="0"/>
              <w:adjustRightInd w:val="0"/>
              <w:jc w:val="center"/>
              <w:rPr>
                <w:rFonts w:ascii="Arial" w:eastAsia="Times New Roman" w:hAnsi="Arial" w:cs="Calibri"/>
                <w:b/>
                <w:color w:val="000000"/>
                <w:sz w:val="18"/>
                <w:szCs w:val="24"/>
              </w:rPr>
            </w:pPr>
            <w:r w:rsidRPr="00786D83">
              <w:rPr>
                <w:rFonts w:ascii="Arial" w:eastAsia="Times New Roman" w:hAnsi="Arial" w:cs="Arial"/>
                <w:b/>
                <w:color w:val="000000"/>
                <w:sz w:val="18"/>
                <w:szCs w:val="24"/>
              </w:rPr>
              <w:t>Esercizio precedente</w:t>
            </w:r>
          </w:p>
        </w:tc>
        <w:tc>
          <w:tcPr>
            <w:tcW w:w="643" w:type="dxa"/>
            <w:tcBorders>
              <w:top w:val="single" w:sz="2" w:space="0" w:color="auto"/>
              <w:left w:val="single" w:sz="2" w:space="0" w:color="auto"/>
              <w:bottom w:val="single" w:sz="2" w:space="0" w:color="auto"/>
              <w:right w:val="single" w:sz="2" w:space="0" w:color="auto"/>
            </w:tcBorders>
            <w:shd w:val="clear" w:color="auto" w:fill="D3D3D3"/>
            <w:tcMar>
              <w:top w:w="0" w:type="dxa"/>
              <w:left w:w="108" w:type="dxa"/>
              <w:bottom w:w="0" w:type="dxa"/>
              <w:right w:w="108" w:type="dxa"/>
            </w:tcMar>
            <w:vAlign w:val="center"/>
          </w:tcPr>
          <w:p w14:paraId="528B64CE" w14:textId="77777777" w:rsidR="00786D83" w:rsidRPr="00786D83" w:rsidRDefault="00786D83" w:rsidP="00786D83">
            <w:pPr>
              <w:autoSpaceDE w:val="0"/>
              <w:autoSpaceDN w:val="0"/>
              <w:adjustRightInd w:val="0"/>
              <w:jc w:val="center"/>
              <w:rPr>
                <w:rFonts w:ascii="Arial" w:eastAsia="Times New Roman" w:hAnsi="Arial" w:cs="Calibri"/>
                <w:b/>
                <w:color w:val="000000"/>
                <w:sz w:val="18"/>
                <w:szCs w:val="24"/>
              </w:rPr>
            </w:pPr>
            <w:r w:rsidRPr="00786D83">
              <w:rPr>
                <w:rFonts w:ascii="Arial" w:eastAsia="Times New Roman" w:hAnsi="Arial" w:cs="Arial"/>
                <w:b/>
                <w:color w:val="000000"/>
                <w:sz w:val="18"/>
                <w:szCs w:val="24"/>
              </w:rPr>
              <w:t>Esercizio corrente</w:t>
            </w:r>
          </w:p>
        </w:tc>
        <w:tc>
          <w:tcPr>
            <w:tcW w:w="643" w:type="dxa"/>
            <w:tcBorders>
              <w:top w:val="single" w:sz="2" w:space="0" w:color="auto"/>
              <w:left w:val="single" w:sz="2" w:space="0" w:color="auto"/>
              <w:bottom w:val="single" w:sz="2" w:space="0" w:color="auto"/>
              <w:right w:val="single" w:sz="2" w:space="0" w:color="auto"/>
            </w:tcBorders>
            <w:shd w:val="clear" w:color="auto" w:fill="D3D3D3"/>
            <w:tcMar>
              <w:top w:w="0" w:type="dxa"/>
              <w:left w:w="108" w:type="dxa"/>
              <w:bottom w:w="0" w:type="dxa"/>
              <w:right w:w="108" w:type="dxa"/>
            </w:tcMar>
            <w:vAlign w:val="center"/>
          </w:tcPr>
          <w:p w14:paraId="48A71BA9" w14:textId="77777777" w:rsidR="00786D83" w:rsidRPr="00786D83" w:rsidRDefault="00786D83" w:rsidP="00786D83">
            <w:pPr>
              <w:autoSpaceDE w:val="0"/>
              <w:autoSpaceDN w:val="0"/>
              <w:adjustRightInd w:val="0"/>
              <w:jc w:val="center"/>
              <w:rPr>
                <w:rFonts w:ascii="Arial" w:eastAsia="Times New Roman" w:hAnsi="Arial" w:cs="Calibri"/>
                <w:b/>
                <w:color w:val="000000"/>
                <w:sz w:val="18"/>
                <w:szCs w:val="24"/>
              </w:rPr>
            </w:pPr>
            <w:r w:rsidRPr="00786D83">
              <w:rPr>
                <w:rFonts w:ascii="Arial" w:eastAsia="Times New Roman" w:hAnsi="Arial" w:cs="Arial"/>
                <w:b/>
                <w:color w:val="000000"/>
                <w:sz w:val="18"/>
                <w:szCs w:val="24"/>
              </w:rPr>
              <w:t>Variazione</w:t>
            </w:r>
          </w:p>
        </w:tc>
      </w:tr>
      <w:tr w:rsidR="00786D83" w:rsidRPr="00786D83" w14:paraId="1886F42F" w14:textId="77777777">
        <w:trPr>
          <w:trHeight w:val="96"/>
        </w:trPr>
        <w:tc>
          <w:tcPr>
            <w:tcW w:w="132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26EF3D7" w14:textId="77777777" w:rsidR="00786D83" w:rsidRPr="00786D83" w:rsidRDefault="00786D83" w:rsidP="00786D83">
            <w:pPr>
              <w:autoSpaceDE w:val="0"/>
              <w:autoSpaceDN w:val="0"/>
              <w:adjustRightInd w:val="0"/>
              <w:rPr>
                <w:rFonts w:ascii="Arial" w:eastAsia="Times New Roman" w:hAnsi="Arial" w:cs="Calibri"/>
                <w:color w:val="000000"/>
                <w:sz w:val="18"/>
                <w:szCs w:val="24"/>
              </w:rPr>
            </w:pPr>
            <w:r w:rsidRPr="00786D83">
              <w:rPr>
                <w:rFonts w:ascii="Arial" w:eastAsia="Times New Roman" w:hAnsi="Arial" w:cs="Arial"/>
                <w:color w:val="000000"/>
                <w:sz w:val="18"/>
                <w:szCs w:val="24"/>
              </w:rPr>
              <w:t>a) Debiti verso banche esig. entro esercizio</w:t>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58D4B88" w14:textId="77777777" w:rsidR="00786D83" w:rsidRPr="00786D83" w:rsidRDefault="00786D83" w:rsidP="00786D83">
            <w:pPr>
              <w:autoSpaceDE w:val="0"/>
              <w:autoSpaceDN w:val="0"/>
              <w:adjustRightInd w:val="0"/>
              <w:jc w:val="right"/>
              <w:rPr>
                <w:rFonts w:ascii="Arial" w:eastAsia="Times New Roman" w:hAnsi="Arial" w:cs="Arial"/>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Arial"/>
                <w:color w:val="000000"/>
                <w:sz w:val="18"/>
                <w:szCs w:val="24"/>
              </w:rPr>
              <w:instrText>DOCVARIABLE Z-41DBANCHED-02B-O-SIMPLE</w:instrText>
            </w:r>
            <w:r w:rsidRPr="00786D83">
              <w:rPr>
                <w:rFonts w:ascii="Arial" w:eastAsia="Times New Roman" w:hAnsi="Arial" w:cs="Calibri"/>
                <w:color w:val="000000"/>
                <w:sz w:val="18"/>
                <w:szCs w:val="24"/>
              </w:rPr>
              <w:fldChar w:fldCharType="separate"/>
            </w:r>
            <w:r w:rsidRPr="00786D83">
              <w:rPr>
                <w:rFonts w:ascii="Arial" w:eastAsia="Times New Roman" w:hAnsi="Arial" w:cs="Calibri"/>
                <w:color w:val="000000"/>
                <w:sz w:val="18"/>
                <w:szCs w:val="24"/>
              </w:rPr>
              <w:t>39.355</w:t>
            </w:r>
            <w:r w:rsidRPr="00786D83">
              <w:rPr>
                <w:rFonts w:ascii="Arial" w:eastAsia="Times New Roman" w:hAnsi="Arial" w:cs="Calibri"/>
                <w:color w:val="000000"/>
                <w:sz w:val="18"/>
                <w:szCs w:val="24"/>
              </w:rPr>
              <w:fldChar w:fldCharType="end"/>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89784BB" w14:textId="77777777" w:rsidR="00786D83" w:rsidRPr="00786D83" w:rsidRDefault="00786D83" w:rsidP="00786D83">
            <w:pPr>
              <w:autoSpaceDE w:val="0"/>
              <w:autoSpaceDN w:val="0"/>
              <w:adjustRightInd w:val="0"/>
              <w:jc w:val="right"/>
              <w:rPr>
                <w:rFonts w:ascii="Arial" w:eastAsia="Times New Roman" w:hAnsi="Arial" w:cs="Calibri"/>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Calibri"/>
                <w:color w:val="000000"/>
                <w:sz w:val="18"/>
                <w:szCs w:val="24"/>
              </w:rPr>
              <w:instrText>DOCVARIABLE Z-41DBANCHED-02C-O-SIMPLE</w:instrText>
            </w:r>
            <w:r w:rsidRPr="00786D83">
              <w:rPr>
                <w:rFonts w:ascii="Arial" w:eastAsia="Times New Roman" w:hAnsi="Arial" w:cs="Calibri"/>
                <w:color w:val="000000"/>
                <w:sz w:val="18"/>
                <w:szCs w:val="24"/>
              </w:rPr>
              <w:fldChar w:fldCharType="separate"/>
            </w:r>
            <w:r w:rsidRPr="00786D83">
              <w:rPr>
                <w:rFonts w:ascii="Arial" w:eastAsia="Times New Roman" w:hAnsi="Arial" w:cs="Arial"/>
                <w:color w:val="000000"/>
                <w:sz w:val="18"/>
                <w:szCs w:val="24"/>
              </w:rPr>
              <w:t>38.887</w:t>
            </w:r>
            <w:r w:rsidRPr="00786D83">
              <w:rPr>
                <w:rFonts w:ascii="Arial" w:eastAsia="Times New Roman" w:hAnsi="Arial" w:cs="Calibri"/>
                <w:color w:val="000000"/>
                <w:sz w:val="18"/>
                <w:szCs w:val="24"/>
              </w:rPr>
              <w:fldChar w:fldCharType="end"/>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7CC0273" w14:textId="77777777" w:rsidR="00786D83" w:rsidRPr="00786D83" w:rsidRDefault="00786D83" w:rsidP="00786D83">
            <w:pPr>
              <w:autoSpaceDE w:val="0"/>
              <w:autoSpaceDN w:val="0"/>
              <w:adjustRightInd w:val="0"/>
              <w:jc w:val="right"/>
              <w:rPr>
                <w:rFonts w:ascii="Arial" w:eastAsia="Times New Roman" w:hAnsi="Arial" w:cs="Arial"/>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Arial"/>
                <w:color w:val="000000"/>
                <w:sz w:val="18"/>
                <w:szCs w:val="24"/>
              </w:rPr>
              <w:instrText>DOCVARIABLE Z-41DBANCHED-02D-O-SIMPLE</w:instrText>
            </w:r>
            <w:r w:rsidRPr="00786D83">
              <w:rPr>
                <w:rFonts w:ascii="Arial" w:eastAsia="Times New Roman" w:hAnsi="Arial" w:cs="Calibri"/>
                <w:color w:val="000000"/>
                <w:sz w:val="18"/>
                <w:szCs w:val="24"/>
              </w:rPr>
              <w:fldChar w:fldCharType="separate"/>
            </w:r>
            <w:r w:rsidRPr="00786D83">
              <w:rPr>
                <w:rFonts w:ascii="Arial" w:eastAsia="Times New Roman" w:hAnsi="Arial" w:cs="Calibri"/>
                <w:color w:val="000000"/>
                <w:sz w:val="18"/>
                <w:szCs w:val="24"/>
              </w:rPr>
              <w:t>-468</w:t>
            </w:r>
            <w:r w:rsidRPr="00786D83">
              <w:rPr>
                <w:rFonts w:ascii="Arial" w:eastAsia="Times New Roman" w:hAnsi="Arial" w:cs="Calibri"/>
                <w:color w:val="000000"/>
                <w:sz w:val="18"/>
                <w:szCs w:val="24"/>
              </w:rPr>
              <w:fldChar w:fldCharType="end"/>
            </w:r>
          </w:p>
        </w:tc>
      </w:tr>
      <w:tr w:rsidR="00786D83" w:rsidRPr="00786D83" w14:paraId="50F5BCB2" w14:textId="77777777">
        <w:trPr>
          <w:trHeight w:val="96"/>
        </w:trPr>
        <w:tc>
          <w:tcPr>
            <w:tcW w:w="132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0C5272F6" w14:textId="77777777" w:rsidR="00786D83" w:rsidRPr="00786D83" w:rsidRDefault="00786D83" w:rsidP="00786D83">
            <w:pPr>
              <w:autoSpaceDE w:val="0"/>
              <w:autoSpaceDN w:val="0"/>
              <w:adjustRightInd w:val="0"/>
              <w:rPr>
                <w:rFonts w:ascii="Arial" w:eastAsia="Times New Roman" w:hAnsi="Arial" w:cs="Arial"/>
                <w:color w:val="000000"/>
                <w:sz w:val="18"/>
                <w:szCs w:val="24"/>
              </w:rPr>
            </w:pPr>
            <w:r w:rsidRPr="00786D83">
              <w:rPr>
                <w:rFonts w:ascii="Arial" w:eastAsia="Times New Roman" w:hAnsi="Arial" w:cs="Calibri"/>
                <w:color w:val="000000"/>
                <w:sz w:val="18"/>
                <w:szCs w:val="24"/>
              </w:rPr>
              <w:t>Mutui</w:t>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2111092" w14:textId="77777777" w:rsidR="00786D83" w:rsidRPr="00786D83" w:rsidRDefault="00786D83" w:rsidP="00786D83">
            <w:pPr>
              <w:autoSpaceDE w:val="0"/>
              <w:autoSpaceDN w:val="0"/>
              <w:adjustRightInd w:val="0"/>
              <w:jc w:val="right"/>
              <w:rPr>
                <w:rFonts w:ascii="Arial" w:eastAsia="Times New Roman" w:hAnsi="Arial" w:cs="Calibri"/>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Calibri"/>
                <w:color w:val="000000"/>
                <w:sz w:val="18"/>
                <w:szCs w:val="24"/>
              </w:rPr>
              <w:instrText>DOCVARIABLE Z-41DBANCHED-05B-O-SIMPLE</w:instrText>
            </w:r>
            <w:r w:rsidRPr="00786D83">
              <w:rPr>
                <w:rFonts w:ascii="Arial" w:eastAsia="Times New Roman" w:hAnsi="Arial" w:cs="Calibri"/>
                <w:color w:val="000000"/>
                <w:sz w:val="18"/>
                <w:szCs w:val="24"/>
              </w:rPr>
              <w:fldChar w:fldCharType="separate"/>
            </w:r>
            <w:r w:rsidRPr="00786D83">
              <w:rPr>
                <w:rFonts w:ascii="Arial" w:eastAsia="Times New Roman" w:hAnsi="Arial" w:cs="Arial"/>
                <w:color w:val="000000"/>
                <w:sz w:val="18"/>
                <w:szCs w:val="24"/>
              </w:rPr>
              <w:t>39.355</w:t>
            </w:r>
            <w:r w:rsidRPr="00786D83">
              <w:rPr>
                <w:rFonts w:ascii="Arial" w:eastAsia="Times New Roman" w:hAnsi="Arial" w:cs="Calibri"/>
                <w:color w:val="000000"/>
                <w:sz w:val="18"/>
                <w:szCs w:val="24"/>
              </w:rPr>
              <w:fldChar w:fldCharType="end"/>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3B59CA2" w14:textId="77777777" w:rsidR="00786D83" w:rsidRPr="00786D83" w:rsidRDefault="00786D83" w:rsidP="00786D83">
            <w:pPr>
              <w:autoSpaceDE w:val="0"/>
              <w:autoSpaceDN w:val="0"/>
              <w:adjustRightInd w:val="0"/>
              <w:jc w:val="right"/>
              <w:rPr>
                <w:rFonts w:ascii="Arial" w:eastAsia="Times New Roman" w:hAnsi="Arial" w:cs="Arial"/>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Arial"/>
                <w:color w:val="000000"/>
                <w:sz w:val="18"/>
                <w:szCs w:val="24"/>
              </w:rPr>
              <w:instrText>DOCVARIABLE Z-41DBANCHED-05C-O-SIMPLE</w:instrText>
            </w:r>
            <w:r w:rsidRPr="00786D83">
              <w:rPr>
                <w:rFonts w:ascii="Arial" w:eastAsia="Times New Roman" w:hAnsi="Arial" w:cs="Calibri"/>
                <w:color w:val="000000"/>
                <w:sz w:val="18"/>
                <w:szCs w:val="24"/>
              </w:rPr>
              <w:fldChar w:fldCharType="separate"/>
            </w:r>
            <w:r w:rsidRPr="00786D83">
              <w:rPr>
                <w:rFonts w:ascii="Arial" w:eastAsia="Times New Roman" w:hAnsi="Arial" w:cs="Calibri"/>
                <w:color w:val="000000"/>
                <w:sz w:val="18"/>
                <w:szCs w:val="24"/>
              </w:rPr>
              <w:t>38.887</w:t>
            </w:r>
            <w:r w:rsidRPr="00786D83">
              <w:rPr>
                <w:rFonts w:ascii="Arial" w:eastAsia="Times New Roman" w:hAnsi="Arial" w:cs="Calibri"/>
                <w:color w:val="000000"/>
                <w:sz w:val="18"/>
                <w:szCs w:val="24"/>
              </w:rPr>
              <w:fldChar w:fldCharType="end"/>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1946ECC3" w14:textId="77777777" w:rsidR="00786D83" w:rsidRPr="00786D83" w:rsidRDefault="00786D83" w:rsidP="00786D83">
            <w:pPr>
              <w:autoSpaceDE w:val="0"/>
              <w:autoSpaceDN w:val="0"/>
              <w:adjustRightInd w:val="0"/>
              <w:jc w:val="right"/>
              <w:rPr>
                <w:rFonts w:ascii="Arial" w:eastAsia="Times New Roman" w:hAnsi="Arial" w:cs="Calibri"/>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Calibri"/>
                <w:color w:val="000000"/>
                <w:sz w:val="18"/>
                <w:szCs w:val="24"/>
              </w:rPr>
              <w:instrText>DOCVARIABLE Z-41DBANCHED-05D-O-SIMPLE</w:instrText>
            </w:r>
            <w:r w:rsidRPr="00786D83">
              <w:rPr>
                <w:rFonts w:ascii="Arial" w:eastAsia="Times New Roman" w:hAnsi="Arial" w:cs="Calibri"/>
                <w:color w:val="000000"/>
                <w:sz w:val="18"/>
                <w:szCs w:val="24"/>
              </w:rPr>
              <w:fldChar w:fldCharType="separate"/>
            </w:r>
            <w:r w:rsidRPr="00786D83">
              <w:rPr>
                <w:rFonts w:ascii="Arial" w:eastAsia="Times New Roman" w:hAnsi="Arial" w:cs="Arial"/>
                <w:color w:val="000000"/>
                <w:sz w:val="18"/>
                <w:szCs w:val="24"/>
              </w:rPr>
              <w:t>-468</w:t>
            </w:r>
            <w:r w:rsidRPr="00786D83">
              <w:rPr>
                <w:rFonts w:ascii="Arial" w:eastAsia="Times New Roman" w:hAnsi="Arial" w:cs="Calibri"/>
                <w:color w:val="000000"/>
                <w:sz w:val="18"/>
                <w:szCs w:val="24"/>
              </w:rPr>
              <w:fldChar w:fldCharType="end"/>
            </w:r>
          </w:p>
        </w:tc>
      </w:tr>
      <w:tr w:rsidR="00786D83" w:rsidRPr="00786D83" w14:paraId="0B5FC470" w14:textId="77777777">
        <w:trPr>
          <w:trHeight w:val="96"/>
        </w:trPr>
        <w:tc>
          <w:tcPr>
            <w:tcW w:w="132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E54D9EB" w14:textId="77777777" w:rsidR="00786D83" w:rsidRPr="00786D83" w:rsidRDefault="00786D83" w:rsidP="00786D83">
            <w:pPr>
              <w:autoSpaceDE w:val="0"/>
              <w:autoSpaceDN w:val="0"/>
              <w:adjustRightInd w:val="0"/>
              <w:rPr>
                <w:rFonts w:ascii="Arial" w:eastAsia="Times New Roman" w:hAnsi="Arial" w:cs="Calibri"/>
                <w:color w:val="000000"/>
                <w:sz w:val="18"/>
                <w:szCs w:val="24"/>
              </w:rPr>
            </w:pPr>
            <w:r w:rsidRPr="00786D83">
              <w:rPr>
                <w:rFonts w:ascii="Arial" w:eastAsia="Times New Roman" w:hAnsi="Arial" w:cs="Arial"/>
                <w:color w:val="000000"/>
                <w:sz w:val="18"/>
                <w:szCs w:val="24"/>
              </w:rPr>
              <w:t>b) Debiti verso banche esig. oltre esercizio</w:t>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183903BC" w14:textId="77777777" w:rsidR="00786D83" w:rsidRPr="00786D83" w:rsidRDefault="00786D83" w:rsidP="00786D83">
            <w:pPr>
              <w:autoSpaceDE w:val="0"/>
              <w:autoSpaceDN w:val="0"/>
              <w:adjustRightInd w:val="0"/>
              <w:jc w:val="right"/>
              <w:rPr>
                <w:rFonts w:ascii="Arial" w:eastAsia="Times New Roman" w:hAnsi="Arial" w:cs="Arial"/>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Arial"/>
                <w:color w:val="000000"/>
                <w:sz w:val="18"/>
                <w:szCs w:val="24"/>
              </w:rPr>
              <w:instrText>DOCVARIABLE Z-41DBANCHED-11B-O-SIMPLE</w:instrText>
            </w:r>
            <w:r w:rsidRPr="00786D83">
              <w:rPr>
                <w:rFonts w:ascii="Arial" w:eastAsia="Times New Roman" w:hAnsi="Arial" w:cs="Calibri"/>
                <w:color w:val="000000"/>
                <w:sz w:val="18"/>
                <w:szCs w:val="24"/>
              </w:rPr>
              <w:fldChar w:fldCharType="separate"/>
            </w:r>
            <w:r w:rsidRPr="00786D83">
              <w:rPr>
                <w:rFonts w:ascii="Arial" w:eastAsia="Times New Roman" w:hAnsi="Arial" w:cs="Calibri"/>
                <w:color w:val="000000"/>
                <w:sz w:val="18"/>
                <w:szCs w:val="24"/>
              </w:rPr>
              <w:t>65.313</w:t>
            </w:r>
            <w:r w:rsidRPr="00786D83">
              <w:rPr>
                <w:rFonts w:ascii="Arial" w:eastAsia="Times New Roman" w:hAnsi="Arial" w:cs="Calibri"/>
                <w:color w:val="000000"/>
                <w:sz w:val="18"/>
                <w:szCs w:val="24"/>
              </w:rPr>
              <w:fldChar w:fldCharType="end"/>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E510468" w14:textId="77777777" w:rsidR="00786D83" w:rsidRPr="00786D83" w:rsidRDefault="00786D83" w:rsidP="00786D83">
            <w:pPr>
              <w:autoSpaceDE w:val="0"/>
              <w:autoSpaceDN w:val="0"/>
              <w:adjustRightInd w:val="0"/>
              <w:jc w:val="right"/>
              <w:rPr>
                <w:rFonts w:ascii="Arial" w:eastAsia="Times New Roman" w:hAnsi="Arial" w:cs="Calibri"/>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Calibri"/>
                <w:color w:val="000000"/>
                <w:sz w:val="18"/>
                <w:szCs w:val="24"/>
              </w:rPr>
              <w:instrText>DOCVARIABLE Z-41DBANCHED-11C-O-SIMPLE</w:instrText>
            </w:r>
            <w:r w:rsidRPr="00786D83">
              <w:rPr>
                <w:rFonts w:ascii="Arial" w:eastAsia="Times New Roman" w:hAnsi="Arial" w:cs="Calibri"/>
                <w:color w:val="000000"/>
                <w:sz w:val="18"/>
                <w:szCs w:val="24"/>
              </w:rPr>
              <w:fldChar w:fldCharType="separate"/>
            </w:r>
            <w:r w:rsidRPr="00786D83">
              <w:rPr>
                <w:rFonts w:ascii="Arial" w:eastAsia="Times New Roman" w:hAnsi="Arial" w:cs="Arial"/>
                <w:color w:val="000000"/>
                <w:sz w:val="18"/>
                <w:szCs w:val="24"/>
              </w:rPr>
              <w:t>26.895</w:t>
            </w:r>
            <w:r w:rsidRPr="00786D83">
              <w:rPr>
                <w:rFonts w:ascii="Arial" w:eastAsia="Times New Roman" w:hAnsi="Arial" w:cs="Calibri"/>
                <w:color w:val="000000"/>
                <w:sz w:val="18"/>
                <w:szCs w:val="24"/>
              </w:rPr>
              <w:fldChar w:fldCharType="end"/>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5230410" w14:textId="77777777" w:rsidR="00786D83" w:rsidRPr="00786D83" w:rsidRDefault="00786D83" w:rsidP="00786D83">
            <w:pPr>
              <w:autoSpaceDE w:val="0"/>
              <w:autoSpaceDN w:val="0"/>
              <w:adjustRightInd w:val="0"/>
              <w:jc w:val="right"/>
              <w:rPr>
                <w:rFonts w:ascii="Arial" w:eastAsia="Times New Roman" w:hAnsi="Arial" w:cs="Arial"/>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Arial"/>
                <w:color w:val="000000"/>
                <w:sz w:val="18"/>
                <w:szCs w:val="24"/>
              </w:rPr>
              <w:instrText>DOCVARIABLE Z-41DBANCHED-11D-O-SIMPLE</w:instrText>
            </w:r>
            <w:r w:rsidRPr="00786D83">
              <w:rPr>
                <w:rFonts w:ascii="Arial" w:eastAsia="Times New Roman" w:hAnsi="Arial" w:cs="Calibri"/>
                <w:color w:val="000000"/>
                <w:sz w:val="18"/>
                <w:szCs w:val="24"/>
              </w:rPr>
              <w:fldChar w:fldCharType="separate"/>
            </w:r>
            <w:r w:rsidRPr="00786D83">
              <w:rPr>
                <w:rFonts w:ascii="Arial" w:eastAsia="Times New Roman" w:hAnsi="Arial" w:cs="Calibri"/>
                <w:color w:val="000000"/>
                <w:sz w:val="18"/>
                <w:szCs w:val="24"/>
              </w:rPr>
              <w:t>-38.418</w:t>
            </w:r>
            <w:r w:rsidRPr="00786D83">
              <w:rPr>
                <w:rFonts w:ascii="Arial" w:eastAsia="Times New Roman" w:hAnsi="Arial" w:cs="Calibri"/>
                <w:color w:val="000000"/>
                <w:sz w:val="18"/>
                <w:szCs w:val="24"/>
              </w:rPr>
              <w:fldChar w:fldCharType="end"/>
            </w:r>
          </w:p>
        </w:tc>
      </w:tr>
      <w:tr w:rsidR="00786D83" w:rsidRPr="00786D83" w14:paraId="7726DF8A" w14:textId="77777777">
        <w:trPr>
          <w:trHeight w:val="96"/>
        </w:trPr>
        <w:tc>
          <w:tcPr>
            <w:tcW w:w="132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3FFC25E" w14:textId="77777777" w:rsidR="00786D83" w:rsidRPr="00786D83" w:rsidRDefault="00786D83" w:rsidP="00786D83">
            <w:pPr>
              <w:autoSpaceDE w:val="0"/>
              <w:autoSpaceDN w:val="0"/>
              <w:adjustRightInd w:val="0"/>
              <w:rPr>
                <w:rFonts w:ascii="Arial" w:eastAsia="Times New Roman" w:hAnsi="Arial" w:cs="Arial"/>
                <w:color w:val="000000"/>
                <w:sz w:val="18"/>
                <w:szCs w:val="24"/>
              </w:rPr>
            </w:pPr>
            <w:r w:rsidRPr="00786D83">
              <w:rPr>
                <w:rFonts w:ascii="Arial" w:eastAsia="Times New Roman" w:hAnsi="Arial" w:cs="Calibri"/>
                <w:color w:val="000000"/>
                <w:sz w:val="18"/>
                <w:szCs w:val="24"/>
              </w:rPr>
              <w:t>Mutui</w:t>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5D08D81" w14:textId="77777777" w:rsidR="00786D83" w:rsidRPr="00786D83" w:rsidRDefault="00786D83" w:rsidP="00786D83">
            <w:pPr>
              <w:autoSpaceDE w:val="0"/>
              <w:autoSpaceDN w:val="0"/>
              <w:adjustRightInd w:val="0"/>
              <w:jc w:val="right"/>
              <w:rPr>
                <w:rFonts w:ascii="Arial" w:eastAsia="Times New Roman" w:hAnsi="Arial" w:cs="Calibri"/>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Calibri"/>
                <w:color w:val="000000"/>
                <w:sz w:val="18"/>
                <w:szCs w:val="24"/>
              </w:rPr>
              <w:instrText>DOCVARIABLE Z-41DBANCHED-14B-O-SIMPLE</w:instrText>
            </w:r>
            <w:r w:rsidRPr="00786D83">
              <w:rPr>
                <w:rFonts w:ascii="Arial" w:eastAsia="Times New Roman" w:hAnsi="Arial" w:cs="Calibri"/>
                <w:color w:val="000000"/>
                <w:sz w:val="18"/>
                <w:szCs w:val="24"/>
              </w:rPr>
              <w:fldChar w:fldCharType="separate"/>
            </w:r>
            <w:r w:rsidRPr="00786D83">
              <w:rPr>
                <w:rFonts w:ascii="Arial" w:eastAsia="Times New Roman" w:hAnsi="Arial" w:cs="Arial"/>
                <w:color w:val="000000"/>
                <w:sz w:val="18"/>
                <w:szCs w:val="24"/>
              </w:rPr>
              <w:t>65.313</w:t>
            </w:r>
            <w:r w:rsidRPr="00786D83">
              <w:rPr>
                <w:rFonts w:ascii="Arial" w:eastAsia="Times New Roman" w:hAnsi="Arial" w:cs="Calibri"/>
                <w:color w:val="000000"/>
                <w:sz w:val="18"/>
                <w:szCs w:val="24"/>
              </w:rPr>
              <w:fldChar w:fldCharType="end"/>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1CD1635C" w14:textId="77777777" w:rsidR="00786D83" w:rsidRPr="00786D83" w:rsidRDefault="00786D83" w:rsidP="00786D83">
            <w:pPr>
              <w:autoSpaceDE w:val="0"/>
              <w:autoSpaceDN w:val="0"/>
              <w:adjustRightInd w:val="0"/>
              <w:jc w:val="right"/>
              <w:rPr>
                <w:rFonts w:ascii="Arial" w:eastAsia="Times New Roman" w:hAnsi="Arial" w:cs="Arial"/>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Arial"/>
                <w:color w:val="000000"/>
                <w:sz w:val="18"/>
                <w:szCs w:val="24"/>
              </w:rPr>
              <w:instrText>DOCVARIABLE Z-41DBANCHED-14C-O-SIMPLE</w:instrText>
            </w:r>
            <w:r w:rsidRPr="00786D83">
              <w:rPr>
                <w:rFonts w:ascii="Arial" w:eastAsia="Times New Roman" w:hAnsi="Arial" w:cs="Calibri"/>
                <w:color w:val="000000"/>
                <w:sz w:val="18"/>
                <w:szCs w:val="24"/>
              </w:rPr>
              <w:fldChar w:fldCharType="separate"/>
            </w:r>
            <w:r w:rsidRPr="00786D83">
              <w:rPr>
                <w:rFonts w:ascii="Arial" w:eastAsia="Times New Roman" w:hAnsi="Arial" w:cs="Calibri"/>
                <w:color w:val="000000"/>
                <w:sz w:val="18"/>
                <w:szCs w:val="24"/>
              </w:rPr>
              <w:t>26.895</w:t>
            </w:r>
            <w:r w:rsidRPr="00786D83">
              <w:rPr>
                <w:rFonts w:ascii="Arial" w:eastAsia="Times New Roman" w:hAnsi="Arial" w:cs="Calibri"/>
                <w:color w:val="000000"/>
                <w:sz w:val="18"/>
                <w:szCs w:val="24"/>
              </w:rPr>
              <w:fldChar w:fldCharType="end"/>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27DD7D91" w14:textId="77777777" w:rsidR="00786D83" w:rsidRPr="00786D83" w:rsidRDefault="00786D83" w:rsidP="00786D83">
            <w:pPr>
              <w:autoSpaceDE w:val="0"/>
              <w:autoSpaceDN w:val="0"/>
              <w:adjustRightInd w:val="0"/>
              <w:jc w:val="right"/>
              <w:rPr>
                <w:rFonts w:ascii="Arial" w:eastAsia="Times New Roman" w:hAnsi="Arial" w:cs="Calibri"/>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Calibri"/>
                <w:color w:val="000000"/>
                <w:sz w:val="18"/>
                <w:szCs w:val="24"/>
              </w:rPr>
              <w:instrText>DOCVARIABLE Z-41DBANCHED-14D-O-SIMPLE</w:instrText>
            </w:r>
            <w:r w:rsidRPr="00786D83">
              <w:rPr>
                <w:rFonts w:ascii="Arial" w:eastAsia="Times New Roman" w:hAnsi="Arial" w:cs="Calibri"/>
                <w:color w:val="000000"/>
                <w:sz w:val="18"/>
                <w:szCs w:val="24"/>
              </w:rPr>
              <w:fldChar w:fldCharType="separate"/>
            </w:r>
            <w:r w:rsidRPr="00786D83">
              <w:rPr>
                <w:rFonts w:ascii="Arial" w:eastAsia="Times New Roman" w:hAnsi="Arial" w:cs="Arial"/>
                <w:color w:val="000000"/>
                <w:sz w:val="18"/>
                <w:szCs w:val="24"/>
              </w:rPr>
              <w:t>-38.418</w:t>
            </w:r>
            <w:r w:rsidRPr="00786D83">
              <w:rPr>
                <w:rFonts w:ascii="Arial" w:eastAsia="Times New Roman" w:hAnsi="Arial" w:cs="Calibri"/>
                <w:color w:val="000000"/>
                <w:sz w:val="18"/>
                <w:szCs w:val="24"/>
              </w:rPr>
              <w:fldChar w:fldCharType="end"/>
            </w:r>
          </w:p>
        </w:tc>
      </w:tr>
      <w:tr w:rsidR="00786D83" w:rsidRPr="00786D83" w14:paraId="0929AE0A" w14:textId="77777777">
        <w:trPr>
          <w:trHeight w:val="96"/>
        </w:trPr>
        <w:tc>
          <w:tcPr>
            <w:tcW w:w="132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295AB65B" w14:textId="77777777" w:rsidR="00786D83" w:rsidRPr="00786D83" w:rsidRDefault="00786D83" w:rsidP="00786D83">
            <w:pPr>
              <w:autoSpaceDE w:val="0"/>
              <w:autoSpaceDN w:val="0"/>
              <w:adjustRightInd w:val="0"/>
              <w:rPr>
                <w:rFonts w:ascii="Arial" w:eastAsia="Times New Roman" w:hAnsi="Arial" w:cs="Calibri"/>
                <w:color w:val="000000"/>
                <w:sz w:val="18"/>
                <w:szCs w:val="24"/>
              </w:rPr>
            </w:pPr>
            <w:r w:rsidRPr="00786D83">
              <w:rPr>
                <w:rFonts w:ascii="Arial" w:eastAsia="Times New Roman" w:hAnsi="Arial" w:cs="Arial"/>
                <w:color w:val="000000"/>
                <w:sz w:val="18"/>
                <w:szCs w:val="24"/>
              </w:rPr>
              <w:t xml:space="preserve">Totale debiti verso banche </w:t>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18129967" w14:textId="77777777" w:rsidR="00786D83" w:rsidRPr="00786D83" w:rsidRDefault="00786D83" w:rsidP="00786D83">
            <w:pPr>
              <w:autoSpaceDE w:val="0"/>
              <w:autoSpaceDN w:val="0"/>
              <w:adjustRightInd w:val="0"/>
              <w:jc w:val="right"/>
              <w:rPr>
                <w:rFonts w:ascii="Arial" w:eastAsia="Times New Roman" w:hAnsi="Arial" w:cs="Arial"/>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Arial"/>
                <w:color w:val="000000"/>
                <w:sz w:val="18"/>
                <w:szCs w:val="24"/>
              </w:rPr>
              <w:instrText>DOCVARIABLE Z-41DBANCHED-20B-O-SIMPLE</w:instrText>
            </w:r>
            <w:r w:rsidRPr="00786D83">
              <w:rPr>
                <w:rFonts w:ascii="Arial" w:eastAsia="Times New Roman" w:hAnsi="Arial" w:cs="Calibri"/>
                <w:color w:val="000000"/>
                <w:sz w:val="18"/>
                <w:szCs w:val="24"/>
              </w:rPr>
              <w:fldChar w:fldCharType="separate"/>
            </w:r>
            <w:r w:rsidRPr="00786D83">
              <w:rPr>
                <w:rFonts w:ascii="Arial" w:eastAsia="Times New Roman" w:hAnsi="Arial" w:cs="Calibri"/>
                <w:color w:val="000000"/>
                <w:sz w:val="18"/>
                <w:szCs w:val="24"/>
              </w:rPr>
              <w:t>104.668</w:t>
            </w:r>
            <w:r w:rsidRPr="00786D83">
              <w:rPr>
                <w:rFonts w:ascii="Arial" w:eastAsia="Times New Roman" w:hAnsi="Arial" w:cs="Calibri"/>
                <w:color w:val="000000"/>
                <w:sz w:val="18"/>
                <w:szCs w:val="24"/>
              </w:rPr>
              <w:fldChar w:fldCharType="end"/>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1C93BDD1" w14:textId="77777777" w:rsidR="00786D83" w:rsidRPr="00786D83" w:rsidRDefault="00786D83" w:rsidP="00786D83">
            <w:pPr>
              <w:autoSpaceDE w:val="0"/>
              <w:autoSpaceDN w:val="0"/>
              <w:adjustRightInd w:val="0"/>
              <w:jc w:val="right"/>
              <w:rPr>
                <w:rFonts w:ascii="Arial" w:eastAsia="Times New Roman" w:hAnsi="Arial" w:cs="Calibri"/>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Calibri"/>
                <w:color w:val="000000"/>
                <w:sz w:val="18"/>
                <w:szCs w:val="24"/>
              </w:rPr>
              <w:instrText>DOCVARIABLE Z-41DBANCHED-20C-O-SIMPLE</w:instrText>
            </w:r>
            <w:r w:rsidRPr="00786D83">
              <w:rPr>
                <w:rFonts w:ascii="Arial" w:eastAsia="Times New Roman" w:hAnsi="Arial" w:cs="Calibri"/>
                <w:color w:val="000000"/>
                <w:sz w:val="18"/>
                <w:szCs w:val="24"/>
              </w:rPr>
              <w:fldChar w:fldCharType="separate"/>
            </w:r>
            <w:r w:rsidRPr="00786D83">
              <w:rPr>
                <w:rFonts w:ascii="Arial" w:eastAsia="Times New Roman" w:hAnsi="Arial" w:cs="Arial"/>
                <w:color w:val="000000"/>
                <w:sz w:val="18"/>
                <w:szCs w:val="24"/>
              </w:rPr>
              <w:t>65.782</w:t>
            </w:r>
            <w:r w:rsidRPr="00786D83">
              <w:rPr>
                <w:rFonts w:ascii="Arial" w:eastAsia="Times New Roman" w:hAnsi="Arial" w:cs="Calibri"/>
                <w:color w:val="000000"/>
                <w:sz w:val="18"/>
                <w:szCs w:val="24"/>
              </w:rPr>
              <w:fldChar w:fldCharType="end"/>
            </w:r>
          </w:p>
        </w:tc>
        <w:tc>
          <w:tcPr>
            <w:tcW w:w="6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AE5B3A5" w14:textId="77777777" w:rsidR="00786D83" w:rsidRPr="00786D83" w:rsidRDefault="00786D83" w:rsidP="00786D83">
            <w:pPr>
              <w:autoSpaceDE w:val="0"/>
              <w:autoSpaceDN w:val="0"/>
              <w:adjustRightInd w:val="0"/>
              <w:jc w:val="right"/>
              <w:rPr>
                <w:rFonts w:ascii="Arial" w:eastAsia="Times New Roman" w:hAnsi="Arial" w:cs="Arial"/>
                <w:color w:val="000000"/>
                <w:sz w:val="18"/>
                <w:szCs w:val="24"/>
              </w:rPr>
            </w:pPr>
            <w:r w:rsidRPr="00786D83">
              <w:rPr>
                <w:rFonts w:ascii="Arial" w:eastAsia="Times New Roman" w:hAnsi="Arial" w:cs="Calibri"/>
                <w:color w:val="000000"/>
                <w:sz w:val="18"/>
                <w:szCs w:val="24"/>
              </w:rPr>
              <w:fldChar w:fldCharType="begin"/>
            </w:r>
            <w:r w:rsidRPr="00786D83">
              <w:rPr>
                <w:rFonts w:ascii="Arial" w:eastAsia="Times New Roman" w:hAnsi="Arial" w:cs="Arial"/>
                <w:color w:val="000000"/>
                <w:sz w:val="18"/>
                <w:szCs w:val="24"/>
              </w:rPr>
              <w:instrText>DOCVARIABLE Z-41DBANCHED-20D-O-SIMPLE</w:instrText>
            </w:r>
            <w:r w:rsidRPr="00786D83">
              <w:rPr>
                <w:rFonts w:ascii="Arial" w:eastAsia="Times New Roman" w:hAnsi="Arial" w:cs="Calibri"/>
                <w:color w:val="000000"/>
                <w:sz w:val="18"/>
                <w:szCs w:val="24"/>
              </w:rPr>
              <w:fldChar w:fldCharType="separate"/>
            </w:r>
            <w:r w:rsidRPr="00786D83">
              <w:rPr>
                <w:rFonts w:ascii="Arial" w:eastAsia="Times New Roman" w:hAnsi="Arial" w:cs="Calibri"/>
                <w:color w:val="000000"/>
                <w:sz w:val="18"/>
                <w:szCs w:val="24"/>
              </w:rPr>
              <w:t>-38.886</w:t>
            </w:r>
            <w:r w:rsidRPr="00786D83">
              <w:rPr>
                <w:rFonts w:ascii="Arial" w:eastAsia="Times New Roman" w:hAnsi="Arial" w:cs="Calibri"/>
                <w:color w:val="000000"/>
                <w:sz w:val="18"/>
                <w:szCs w:val="24"/>
              </w:rPr>
              <w:fldChar w:fldCharType="end"/>
            </w:r>
          </w:p>
        </w:tc>
      </w:tr>
    </w:tbl>
    <w:p w14:paraId="6BF5F838" w14:textId="77777777" w:rsidR="00D370F7" w:rsidRDefault="00D370F7">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p>
    <w:p w14:paraId="75DBE9A0"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szCs w:val="24"/>
        </w:rPr>
        <w:t>Debiti verso fornitori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680"/>
        <w:gridCol w:w="2449"/>
        <w:gridCol w:w="2154"/>
        <w:gridCol w:w="1340"/>
      </w:tblGrid>
      <w:tr w:rsidR="00A00833" w14:paraId="47D4C778" w14:textId="77777777" w:rsidTr="003028B8">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C09829D"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3E4B4A6"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7F32890"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667D14A"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Variazione</w:t>
            </w:r>
          </w:p>
        </w:tc>
      </w:tr>
      <w:tr w:rsidR="00A00833" w14:paraId="5E5E55EE"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8F51A4A" w14:textId="77777777" w:rsidR="00A00833" w:rsidRDefault="00A00833" w:rsidP="003028B8">
            <w:pPr>
              <w:rPr>
                <w:rFonts w:ascii="Arial" w:eastAsia="Arial" w:hAnsi="Arial" w:cs="Arial"/>
                <w:sz w:val="16"/>
              </w:rPr>
            </w:pPr>
            <w:r>
              <w:rPr>
                <w:rFonts w:ascii="Arial" w:eastAsia="Arial" w:hAnsi="Arial" w:cs="Arial"/>
                <w:sz w:val="16"/>
                <w:szCs w:val="16"/>
              </w:rPr>
              <w:t>a) Debiti v/fornitori entro 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DFE5E99" w14:textId="77777777" w:rsidR="00A00833" w:rsidRDefault="00A00833" w:rsidP="003028B8">
            <w:pPr>
              <w:jc w:val="right"/>
              <w:rPr>
                <w:rFonts w:ascii="Arial" w:eastAsia="Arial" w:hAnsi="Arial" w:cs="Arial"/>
                <w:sz w:val="16"/>
              </w:rPr>
            </w:pPr>
            <w:r>
              <w:rPr>
                <w:rFonts w:ascii="Arial" w:eastAsia="Arial" w:hAnsi="Arial" w:cs="Arial"/>
                <w:sz w:val="16"/>
                <w:szCs w:val="16"/>
              </w:rPr>
              <w:t>204.877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2800BFE" w14:textId="77777777" w:rsidR="00A00833" w:rsidRDefault="00A00833" w:rsidP="003028B8">
            <w:pPr>
              <w:jc w:val="right"/>
              <w:rPr>
                <w:rFonts w:ascii="Arial" w:eastAsia="Arial" w:hAnsi="Arial" w:cs="Arial"/>
                <w:sz w:val="16"/>
              </w:rPr>
            </w:pPr>
            <w:r>
              <w:rPr>
                <w:rFonts w:ascii="Arial" w:eastAsia="Arial" w:hAnsi="Arial" w:cs="Arial"/>
                <w:sz w:val="16"/>
                <w:szCs w:val="16"/>
              </w:rPr>
              <w:t>198.336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558E538" w14:textId="77777777" w:rsidR="00A00833" w:rsidRDefault="00A00833" w:rsidP="003028B8">
            <w:pPr>
              <w:jc w:val="right"/>
              <w:rPr>
                <w:rFonts w:ascii="Arial" w:eastAsia="Arial" w:hAnsi="Arial" w:cs="Arial"/>
                <w:sz w:val="16"/>
              </w:rPr>
            </w:pPr>
            <w:r>
              <w:rPr>
                <w:rFonts w:ascii="Arial" w:eastAsia="Arial" w:hAnsi="Arial" w:cs="Arial"/>
                <w:sz w:val="16"/>
                <w:szCs w:val="16"/>
              </w:rPr>
              <w:t>-6.541</w:t>
            </w:r>
          </w:p>
        </w:tc>
      </w:tr>
      <w:tr w:rsidR="00A00833" w14:paraId="46C35432" w14:textId="77777777" w:rsidTr="003028B8">
        <w:trPr>
          <w:trHeight w:val="337"/>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4137B54" w14:textId="77777777" w:rsidR="00A00833" w:rsidRDefault="00A00833" w:rsidP="003028B8">
            <w:pPr>
              <w:rPr>
                <w:rFonts w:ascii="Arial" w:eastAsia="Arial" w:hAnsi="Arial" w:cs="Arial"/>
                <w:sz w:val="16"/>
              </w:rPr>
            </w:pPr>
            <w:r>
              <w:rPr>
                <w:rFonts w:ascii="Arial" w:eastAsia="Arial" w:hAnsi="Arial" w:cs="Arial"/>
                <w:sz w:val="16"/>
                <w:szCs w:val="16"/>
              </w:rPr>
              <w:lastRenderedPageBreak/>
              <w:t>Fornitori entro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A6F269F" w14:textId="77777777" w:rsidR="00A00833" w:rsidRDefault="00A00833" w:rsidP="003028B8">
            <w:pPr>
              <w:jc w:val="right"/>
              <w:rPr>
                <w:rFonts w:ascii="Arial" w:eastAsia="Arial" w:hAnsi="Arial" w:cs="Arial"/>
                <w:sz w:val="16"/>
              </w:rPr>
            </w:pPr>
            <w:r>
              <w:rPr>
                <w:rFonts w:ascii="Arial" w:eastAsia="Arial" w:hAnsi="Arial" w:cs="Arial"/>
                <w:sz w:val="16"/>
                <w:szCs w:val="16"/>
              </w:rPr>
              <w:t>100.614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5298B2F" w14:textId="77777777" w:rsidR="00A00833" w:rsidRDefault="00A00833" w:rsidP="003028B8">
            <w:pPr>
              <w:jc w:val="right"/>
              <w:rPr>
                <w:rFonts w:ascii="Arial" w:eastAsia="Arial" w:hAnsi="Arial" w:cs="Arial"/>
                <w:sz w:val="16"/>
              </w:rPr>
            </w:pPr>
            <w:r>
              <w:rPr>
                <w:rFonts w:ascii="Arial" w:eastAsia="Arial" w:hAnsi="Arial" w:cs="Arial"/>
                <w:sz w:val="16"/>
                <w:szCs w:val="16"/>
              </w:rPr>
              <w:t>78.764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5CD79B7" w14:textId="77777777" w:rsidR="00A00833" w:rsidRDefault="00A00833" w:rsidP="003028B8">
            <w:pPr>
              <w:jc w:val="right"/>
              <w:rPr>
                <w:rFonts w:ascii="Arial" w:eastAsia="Arial" w:hAnsi="Arial" w:cs="Arial"/>
                <w:sz w:val="16"/>
              </w:rPr>
            </w:pPr>
            <w:r>
              <w:rPr>
                <w:rFonts w:ascii="Arial" w:eastAsia="Arial" w:hAnsi="Arial" w:cs="Arial"/>
                <w:sz w:val="16"/>
                <w:szCs w:val="16"/>
              </w:rPr>
              <w:t>-21.850</w:t>
            </w:r>
          </w:p>
        </w:tc>
      </w:tr>
      <w:tr w:rsidR="00A00833" w14:paraId="4804DCDB"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E81DF86" w14:textId="77777777" w:rsidR="00A00833" w:rsidRDefault="00A00833" w:rsidP="003028B8">
            <w:pPr>
              <w:rPr>
                <w:rFonts w:ascii="Arial" w:eastAsia="Arial" w:hAnsi="Arial" w:cs="Arial"/>
                <w:sz w:val="16"/>
              </w:rPr>
            </w:pPr>
            <w:r>
              <w:rPr>
                <w:rFonts w:ascii="Arial" w:eastAsia="Arial" w:hAnsi="Arial" w:cs="Arial"/>
                <w:sz w:val="16"/>
                <w:szCs w:val="16"/>
              </w:rPr>
              <w:t>Fatture da ricevere entro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768FDF4" w14:textId="77777777" w:rsidR="00A00833" w:rsidRDefault="00A00833" w:rsidP="003028B8">
            <w:pPr>
              <w:jc w:val="right"/>
              <w:rPr>
                <w:rFonts w:ascii="Arial" w:eastAsia="Arial" w:hAnsi="Arial" w:cs="Arial"/>
                <w:sz w:val="16"/>
              </w:rPr>
            </w:pPr>
            <w:r>
              <w:rPr>
                <w:rFonts w:ascii="Arial" w:eastAsia="Arial" w:hAnsi="Arial" w:cs="Arial"/>
                <w:sz w:val="16"/>
                <w:szCs w:val="16"/>
              </w:rPr>
              <w:t>104.263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1E37785" w14:textId="77777777" w:rsidR="00A00833" w:rsidRDefault="00A00833" w:rsidP="003028B8">
            <w:pPr>
              <w:jc w:val="right"/>
              <w:rPr>
                <w:rFonts w:ascii="Arial" w:eastAsia="Arial" w:hAnsi="Arial" w:cs="Arial"/>
                <w:sz w:val="16"/>
              </w:rPr>
            </w:pPr>
            <w:r>
              <w:rPr>
                <w:rFonts w:ascii="Arial" w:eastAsia="Arial" w:hAnsi="Arial" w:cs="Arial"/>
                <w:sz w:val="16"/>
                <w:szCs w:val="16"/>
              </w:rPr>
              <w:t>119.572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E6D0926" w14:textId="77777777" w:rsidR="00A00833" w:rsidRDefault="00A00833" w:rsidP="003028B8">
            <w:pPr>
              <w:jc w:val="right"/>
              <w:rPr>
                <w:rFonts w:ascii="Arial" w:eastAsia="Arial" w:hAnsi="Arial" w:cs="Arial"/>
                <w:sz w:val="16"/>
              </w:rPr>
            </w:pPr>
            <w:r>
              <w:rPr>
                <w:rFonts w:ascii="Arial" w:eastAsia="Arial" w:hAnsi="Arial" w:cs="Arial"/>
                <w:sz w:val="16"/>
                <w:szCs w:val="16"/>
              </w:rPr>
              <w:t>15.309</w:t>
            </w:r>
          </w:p>
        </w:tc>
      </w:tr>
      <w:tr w:rsidR="00A00833" w14:paraId="614CE382"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D99A688" w14:textId="77777777" w:rsidR="00A00833" w:rsidRDefault="00A00833" w:rsidP="003028B8">
            <w:pPr>
              <w:rPr>
                <w:rFonts w:ascii="Arial" w:eastAsia="Arial" w:hAnsi="Arial" w:cs="Arial"/>
                <w:sz w:val="16"/>
              </w:rPr>
            </w:pPr>
            <w:r>
              <w:rPr>
                <w:rFonts w:ascii="Arial" w:eastAsia="Arial" w:hAnsi="Arial" w:cs="Arial"/>
                <w:sz w:val="16"/>
                <w:szCs w:val="16"/>
              </w:rPr>
              <w:t>Totale debiti verso fornitori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A969B9B" w14:textId="77777777" w:rsidR="00A00833" w:rsidRDefault="00A00833" w:rsidP="003028B8">
            <w:pPr>
              <w:jc w:val="right"/>
              <w:rPr>
                <w:rFonts w:ascii="Arial" w:eastAsia="Arial" w:hAnsi="Arial" w:cs="Arial"/>
                <w:sz w:val="16"/>
              </w:rPr>
            </w:pPr>
            <w:r>
              <w:rPr>
                <w:rFonts w:ascii="Arial" w:eastAsia="Arial" w:hAnsi="Arial" w:cs="Arial"/>
                <w:sz w:val="16"/>
                <w:szCs w:val="16"/>
              </w:rPr>
              <w:t>204.877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EDC47E0" w14:textId="77777777" w:rsidR="00A00833" w:rsidRDefault="00A00833" w:rsidP="003028B8">
            <w:pPr>
              <w:jc w:val="right"/>
              <w:rPr>
                <w:rFonts w:ascii="Arial" w:eastAsia="Arial" w:hAnsi="Arial" w:cs="Arial"/>
                <w:sz w:val="16"/>
              </w:rPr>
            </w:pPr>
            <w:r>
              <w:rPr>
                <w:rFonts w:ascii="Arial" w:eastAsia="Arial" w:hAnsi="Arial" w:cs="Arial"/>
                <w:sz w:val="16"/>
                <w:szCs w:val="16"/>
              </w:rPr>
              <w:t>198.336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BE298C" w14:textId="77777777" w:rsidR="00A00833" w:rsidRDefault="00A00833" w:rsidP="003028B8">
            <w:pPr>
              <w:jc w:val="right"/>
              <w:rPr>
                <w:rFonts w:ascii="Arial" w:eastAsia="Arial" w:hAnsi="Arial" w:cs="Arial"/>
                <w:sz w:val="16"/>
              </w:rPr>
            </w:pPr>
            <w:r>
              <w:rPr>
                <w:rFonts w:ascii="Arial" w:eastAsia="Arial" w:hAnsi="Arial" w:cs="Arial"/>
                <w:sz w:val="16"/>
                <w:szCs w:val="16"/>
              </w:rPr>
              <w:t>-6.541</w:t>
            </w:r>
          </w:p>
        </w:tc>
      </w:tr>
    </w:tbl>
    <w:p w14:paraId="5583FBCB"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szCs w:val="24"/>
        </w:rPr>
        <w:t>Debiti tributari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894"/>
        <w:gridCol w:w="2773"/>
        <w:gridCol w:w="1517"/>
        <w:gridCol w:w="2439"/>
      </w:tblGrid>
      <w:tr w:rsidR="00A00833" w14:paraId="35BF6942" w14:textId="77777777" w:rsidTr="003028B8">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043263D" w14:textId="77777777" w:rsidR="00A00833" w:rsidRDefault="00A00833"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B1EC0D5" w14:textId="77777777" w:rsidR="00A00833" w:rsidRDefault="00A00833"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5D8A0F2" w14:textId="77777777" w:rsidR="00A00833" w:rsidRDefault="00A00833"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 xml:space="preserve">Variazione </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2A3173E" w14:textId="77777777" w:rsidR="00A00833" w:rsidRDefault="00A00833"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Esercizio corrente</w:t>
            </w:r>
          </w:p>
        </w:tc>
      </w:tr>
      <w:tr w:rsidR="00A00833" w14:paraId="018C10B5"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B35EA9D" w14:textId="77777777" w:rsidR="00A00833" w:rsidRDefault="00A00833" w:rsidP="003028B8">
            <w:pPr>
              <w:spacing w:line="239" w:lineRule="auto"/>
              <w:rPr>
                <w:rFonts w:ascii="Arial" w:eastAsia="Arial" w:hAnsi="Arial" w:cs="Arial"/>
                <w:sz w:val="16"/>
              </w:rPr>
            </w:pPr>
            <w:r>
              <w:rPr>
                <w:rFonts w:ascii="Arial" w:eastAsia="Arial" w:hAnsi="Arial" w:cs="Arial"/>
                <w:sz w:val="16"/>
                <w:szCs w:val="16"/>
              </w:rPr>
              <w:t>Erario c.to ritenute altro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E763026" w14:textId="77777777" w:rsidR="00A00833" w:rsidRDefault="00A00833" w:rsidP="003028B8">
            <w:pPr>
              <w:spacing w:line="239" w:lineRule="auto"/>
              <w:jc w:val="right"/>
              <w:rPr>
                <w:rFonts w:ascii="Arial" w:eastAsia="Arial" w:hAnsi="Arial" w:cs="Arial"/>
                <w:sz w:val="16"/>
              </w:rPr>
            </w:pPr>
            <w:r>
              <w:rPr>
                <w:rFonts w:ascii="Arial" w:eastAsia="Arial" w:hAnsi="Arial" w:cs="Arial"/>
                <w:sz w:val="16"/>
                <w:szCs w:val="16"/>
              </w:rPr>
              <w:t>6.896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721F49B" w14:textId="77777777" w:rsidR="00A00833" w:rsidRDefault="00A00833" w:rsidP="003028B8">
            <w:pPr>
              <w:spacing w:line="239" w:lineRule="auto"/>
              <w:jc w:val="right"/>
              <w:rPr>
                <w:rFonts w:ascii="Arial" w:eastAsia="Arial" w:hAnsi="Arial" w:cs="Arial"/>
                <w:sz w:val="16"/>
              </w:rPr>
            </w:pPr>
            <w:r>
              <w:rPr>
                <w:rFonts w:ascii="Arial" w:eastAsia="Arial" w:hAnsi="Arial" w:cs="Arial"/>
                <w:sz w:val="16"/>
                <w:szCs w:val="16"/>
              </w:rPr>
              <w:t>-3.981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CB186C5" w14:textId="77777777" w:rsidR="00A00833" w:rsidRDefault="00A00833" w:rsidP="003028B8">
            <w:pPr>
              <w:spacing w:line="239" w:lineRule="auto"/>
              <w:jc w:val="right"/>
              <w:rPr>
                <w:rFonts w:ascii="Arial" w:eastAsia="Arial" w:hAnsi="Arial" w:cs="Arial"/>
                <w:sz w:val="16"/>
              </w:rPr>
            </w:pPr>
            <w:r>
              <w:rPr>
                <w:rFonts w:ascii="Arial" w:eastAsia="Arial" w:hAnsi="Arial" w:cs="Arial"/>
                <w:sz w:val="16"/>
                <w:szCs w:val="16"/>
              </w:rPr>
              <w:t>2.915</w:t>
            </w:r>
          </w:p>
        </w:tc>
      </w:tr>
      <w:tr w:rsidR="00A00833" w14:paraId="60C53B17"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5699AC3" w14:textId="77777777" w:rsidR="00A00833" w:rsidRDefault="00A00833" w:rsidP="003028B8">
            <w:pPr>
              <w:spacing w:line="239" w:lineRule="auto"/>
              <w:rPr>
                <w:rFonts w:ascii="Arial" w:eastAsia="Arial" w:hAnsi="Arial" w:cs="Arial"/>
                <w:sz w:val="16"/>
              </w:rPr>
            </w:pPr>
            <w:r>
              <w:rPr>
                <w:rFonts w:ascii="Arial" w:eastAsia="Arial" w:hAnsi="Arial" w:cs="Arial"/>
                <w:sz w:val="16"/>
                <w:szCs w:val="16"/>
              </w:rPr>
              <w:t>Imposte sostitutive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F630EB8" w14:textId="77777777" w:rsidR="00A00833" w:rsidRDefault="00A00833" w:rsidP="003028B8">
            <w:pPr>
              <w:spacing w:line="239" w:lineRule="auto"/>
              <w:jc w:val="right"/>
              <w:rPr>
                <w:rFonts w:ascii="Arial" w:eastAsia="Arial" w:hAnsi="Arial" w:cs="Arial"/>
                <w:sz w:val="16"/>
              </w:rPr>
            </w:pPr>
            <w:r>
              <w:rPr>
                <w:rFonts w:ascii="Arial" w:eastAsia="Arial" w:hAnsi="Arial" w:cs="Arial"/>
                <w:sz w:val="16"/>
                <w:szCs w:val="16"/>
              </w:rPr>
              <w:t>35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638932B" w14:textId="77777777" w:rsidR="00A00833" w:rsidRDefault="00A00833" w:rsidP="003028B8">
            <w:pPr>
              <w:spacing w:line="239" w:lineRule="auto"/>
              <w:jc w:val="right"/>
              <w:rPr>
                <w:rFonts w:ascii="Arial" w:eastAsia="Arial" w:hAnsi="Arial" w:cs="Arial"/>
                <w:sz w:val="16"/>
              </w:rPr>
            </w:pPr>
            <w:r>
              <w:rPr>
                <w:rFonts w:ascii="Arial" w:eastAsia="Arial" w:hAnsi="Arial" w:cs="Arial"/>
                <w:sz w:val="16"/>
                <w:szCs w:val="16"/>
              </w:rPr>
              <w:t>65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372A8E0" w14:textId="77777777" w:rsidR="00A00833" w:rsidRDefault="00A00833" w:rsidP="003028B8">
            <w:pPr>
              <w:spacing w:line="239" w:lineRule="auto"/>
              <w:jc w:val="right"/>
              <w:rPr>
                <w:rFonts w:ascii="Arial" w:eastAsia="Arial" w:hAnsi="Arial" w:cs="Arial"/>
                <w:sz w:val="16"/>
              </w:rPr>
            </w:pPr>
            <w:r>
              <w:rPr>
                <w:rFonts w:ascii="Arial" w:eastAsia="Arial" w:hAnsi="Arial" w:cs="Arial"/>
                <w:sz w:val="16"/>
                <w:szCs w:val="16"/>
              </w:rPr>
              <w:t>100</w:t>
            </w:r>
          </w:p>
        </w:tc>
      </w:tr>
      <w:tr w:rsidR="00A00833" w14:paraId="67F721DE"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978D785" w14:textId="77777777" w:rsidR="00A00833" w:rsidRDefault="00A00833" w:rsidP="003028B8">
            <w:pPr>
              <w:spacing w:line="239" w:lineRule="auto"/>
              <w:rPr>
                <w:rFonts w:ascii="Arial" w:eastAsia="Arial" w:hAnsi="Arial" w:cs="Arial"/>
                <w:sz w:val="16"/>
              </w:rPr>
            </w:pPr>
            <w:r>
              <w:rPr>
                <w:rFonts w:ascii="Arial" w:eastAsia="Arial" w:hAnsi="Arial" w:cs="Arial"/>
                <w:sz w:val="16"/>
                <w:szCs w:val="16"/>
              </w:rPr>
              <w:t>Totale debiti tributari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BF0CDF3" w14:textId="77777777" w:rsidR="00A00833" w:rsidRDefault="00A00833" w:rsidP="003028B8">
            <w:pPr>
              <w:spacing w:line="239" w:lineRule="auto"/>
              <w:jc w:val="right"/>
              <w:rPr>
                <w:rFonts w:ascii="Arial" w:eastAsia="Arial" w:hAnsi="Arial" w:cs="Arial"/>
                <w:sz w:val="16"/>
              </w:rPr>
            </w:pPr>
            <w:r>
              <w:rPr>
                <w:rFonts w:ascii="Arial" w:eastAsia="Arial" w:hAnsi="Arial" w:cs="Arial"/>
                <w:sz w:val="16"/>
                <w:szCs w:val="16"/>
              </w:rPr>
              <w:t>6.931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019CBCD" w14:textId="77777777" w:rsidR="00A00833" w:rsidRDefault="00A00833" w:rsidP="003028B8">
            <w:pPr>
              <w:spacing w:line="239" w:lineRule="auto"/>
              <w:jc w:val="right"/>
              <w:rPr>
                <w:rFonts w:ascii="Arial" w:eastAsia="Arial" w:hAnsi="Arial" w:cs="Arial"/>
                <w:sz w:val="16"/>
              </w:rPr>
            </w:pPr>
            <w:r>
              <w:rPr>
                <w:rFonts w:ascii="Arial" w:eastAsia="Arial" w:hAnsi="Arial" w:cs="Arial"/>
                <w:sz w:val="16"/>
                <w:szCs w:val="16"/>
              </w:rPr>
              <w:t>-3.916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8AC604C" w14:textId="77777777" w:rsidR="00A00833" w:rsidRDefault="00A00833" w:rsidP="003028B8">
            <w:pPr>
              <w:spacing w:line="239" w:lineRule="auto"/>
              <w:jc w:val="right"/>
              <w:rPr>
                <w:rFonts w:ascii="Arial" w:eastAsia="Arial" w:hAnsi="Arial" w:cs="Arial"/>
                <w:sz w:val="16"/>
              </w:rPr>
            </w:pPr>
            <w:r>
              <w:rPr>
                <w:rFonts w:ascii="Arial" w:eastAsia="Arial" w:hAnsi="Arial" w:cs="Arial"/>
                <w:sz w:val="16"/>
                <w:szCs w:val="16"/>
              </w:rPr>
              <w:t>3.015</w:t>
            </w:r>
          </w:p>
        </w:tc>
      </w:tr>
    </w:tbl>
    <w:p w14:paraId="6F8D8586"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szCs w:val="24"/>
        </w:rPr>
        <w:t>Debiti verso istituti di previdenza e di sicurezza sociale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748"/>
        <w:gridCol w:w="2009"/>
        <w:gridCol w:w="1767"/>
        <w:gridCol w:w="1099"/>
      </w:tblGrid>
      <w:tr w:rsidR="00A00833" w14:paraId="7C9DB4E1" w14:textId="77777777" w:rsidTr="003028B8">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CF68889" w14:textId="77777777" w:rsidR="00A00833" w:rsidRDefault="00A00833" w:rsidP="003028B8">
            <w:pPr>
              <w:shd w:val="clear" w:color="auto" w:fill="EEEEEE"/>
              <w:jc w:val="center"/>
              <w:rPr>
                <w:rFonts w:ascii="Arial" w:eastAsia="Arial" w:hAnsi="Arial" w:cs="Arial"/>
                <w:b/>
                <w:sz w:val="16"/>
                <w:shd w:val="clear" w:color="auto" w:fill="EEEEEE"/>
              </w:rPr>
            </w:pPr>
            <w:bookmarkStart w:id="42" w:name="T0324"/>
            <w:bookmarkEnd w:id="42"/>
            <w:r>
              <w:rPr>
                <w:rFonts w:ascii="Arial" w:eastAsia="Arial" w:hAnsi="Arial" w:cs="Arial"/>
                <w:b/>
                <w:sz w:val="16"/>
                <w:szCs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8E0AF75"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EB8047B"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490A884"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Variazione</w:t>
            </w:r>
          </w:p>
        </w:tc>
      </w:tr>
      <w:tr w:rsidR="00A00833" w14:paraId="58BA483D"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9310F47" w14:textId="77777777" w:rsidR="00A00833" w:rsidRDefault="00A00833" w:rsidP="003028B8">
            <w:pPr>
              <w:rPr>
                <w:rFonts w:ascii="Arial" w:eastAsia="Arial" w:hAnsi="Arial" w:cs="Arial"/>
                <w:sz w:val="16"/>
              </w:rPr>
            </w:pPr>
            <w:r>
              <w:rPr>
                <w:rFonts w:ascii="Arial" w:eastAsia="Arial" w:hAnsi="Arial" w:cs="Arial"/>
                <w:sz w:val="16"/>
                <w:szCs w:val="16"/>
              </w:rPr>
              <w:t>Altri debiti verso Istituti di previdenza e sicurezza sociale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A23F43A" w14:textId="77777777" w:rsidR="00A00833" w:rsidRDefault="00A00833" w:rsidP="003028B8">
            <w:pPr>
              <w:jc w:val="right"/>
              <w:rPr>
                <w:rFonts w:ascii="Arial" w:eastAsia="Arial" w:hAnsi="Arial" w:cs="Arial"/>
                <w:sz w:val="16"/>
              </w:rPr>
            </w:pPr>
            <w:r>
              <w:rPr>
                <w:rFonts w:ascii="Arial" w:eastAsia="Arial" w:hAnsi="Arial" w:cs="Arial"/>
                <w:sz w:val="16"/>
                <w:szCs w:val="16"/>
              </w:rPr>
              <w:t>8.652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05D4251" w14:textId="77777777" w:rsidR="00A00833" w:rsidRDefault="00A00833" w:rsidP="003028B8">
            <w:pPr>
              <w:jc w:val="right"/>
              <w:rPr>
                <w:rFonts w:ascii="Arial" w:eastAsia="Arial" w:hAnsi="Arial" w:cs="Arial"/>
                <w:sz w:val="16"/>
              </w:rPr>
            </w:pPr>
            <w:r>
              <w:rPr>
                <w:rFonts w:ascii="Arial" w:eastAsia="Arial" w:hAnsi="Arial" w:cs="Arial"/>
                <w:sz w:val="16"/>
                <w:szCs w:val="16"/>
              </w:rPr>
              <w:t>5.045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4C5F0F9" w14:textId="77777777" w:rsidR="00A00833" w:rsidRDefault="00A00833" w:rsidP="003028B8">
            <w:pPr>
              <w:jc w:val="right"/>
              <w:rPr>
                <w:rFonts w:ascii="Arial" w:eastAsia="Arial" w:hAnsi="Arial" w:cs="Arial"/>
                <w:sz w:val="16"/>
              </w:rPr>
            </w:pPr>
            <w:r>
              <w:rPr>
                <w:rFonts w:ascii="Arial" w:eastAsia="Arial" w:hAnsi="Arial" w:cs="Arial"/>
                <w:sz w:val="16"/>
                <w:szCs w:val="16"/>
              </w:rPr>
              <w:t>-3.607</w:t>
            </w:r>
          </w:p>
        </w:tc>
      </w:tr>
      <w:tr w:rsidR="00A00833" w14:paraId="5F9460E9"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D722672" w14:textId="77777777" w:rsidR="00A00833" w:rsidRDefault="00A00833" w:rsidP="003028B8">
            <w:pPr>
              <w:rPr>
                <w:rFonts w:ascii="Arial" w:eastAsia="Arial" w:hAnsi="Arial" w:cs="Arial"/>
                <w:sz w:val="16"/>
              </w:rPr>
            </w:pPr>
            <w:r>
              <w:rPr>
                <w:rFonts w:ascii="Arial" w:eastAsia="Arial" w:hAnsi="Arial" w:cs="Arial"/>
                <w:sz w:val="16"/>
                <w:szCs w:val="16"/>
              </w:rPr>
              <w:t>Totale debiti previd. e assicurativi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F39DEE6" w14:textId="77777777" w:rsidR="00A00833" w:rsidRDefault="00A00833" w:rsidP="003028B8">
            <w:pPr>
              <w:jc w:val="right"/>
              <w:rPr>
                <w:rFonts w:ascii="Arial" w:eastAsia="Arial" w:hAnsi="Arial" w:cs="Arial"/>
                <w:sz w:val="16"/>
              </w:rPr>
            </w:pPr>
            <w:r>
              <w:rPr>
                <w:rFonts w:ascii="Arial" w:eastAsia="Arial" w:hAnsi="Arial" w:cs="Arial"/>
                <w:sz w:val="16"/>
                <w:szCs w:val="16"/>
              </w:rPr>
              <w:t>8.652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A28DE39" w14:textId="77777777" w:rsidR="00A00833" w:rsidRDefault="00A00833" w:rsidP="003028B8">
            <w:pPr>
              <w:jc w:val="right"/>
              <w:rPr>
                <w:rFonts w:ascii="Arial" w:eastAsia="Arial" w:hAnsi="Arial" w:cs="Arial"/>
                <w:sz w:val="16"/>
              </w:rPr>
            </w:pPr>
            <w:r>
              <w:rPr>
                <w:rFonts w:ascii="Arial" w:eastAsia="Arial" w:hAnsi="Arial" w:cs="Arial"/>
                <w:sz w:val="16"/>
                <w:szCs w:val="16"/>
              </w:rPr>
              <w:t>5.045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CE1DAD1" w14:textId="77777777" w:rsidR="00A00833" w:rsidRDefault="00A00833" w:rsidP="003028B8">
            <w:pPr>
              <w:jc w:val="right"/>
              <w:rPr>
                <w:rFonts w:ascii="Arial" w:eastAsia="Arial" w:hAnsi="Arial" w:cs="Arial"/>
                <w:sz w:val="16"/>
              </w:rPr>
            </w:pPr>
            <w:r>
              <w:rPr>
                <w:rFonts w:ascii="Arial" w:eastAsia="Arial" w:hAnsi="Arial" w:cs="Arial"/>
                <w:sz w:val="16"/>
                <w:szCs w:val="16"/>
              </w:rPr>
              <w:t>-3.607</w:t>
            </w:r>
          </w:p>
        </w:tc>
      </w:tr>
    </w:tbl>
    <w:p w14:paraId="476AF54D" w14:textId="77777777" w:rsidR="0015108B" w:rsidRDefault="004504C5">
      <w:pPr>
        <w:shd w:val="clear" w:color="auto" w:fill="FFFFFF"/>
        <w:spacing w:before="240" w:after="240"/>
        <w:outlineLvl w:val="1"/>
        <w:rPr>
          <w:rFonts w:ascii="Arial" w:eastAsia="Arial" w:hAnsi="Arial" w:cs="Arial"/>
          <w:b/>
          <w:sz w:val="24"/>
          <w:szCs w:val="24"/>
          <w:shd w:val="clear" w:color="auto" w:fill="FFFFFF"/>
        </w:rPr>
      </w:pPr>
      <w:r>
        <w:rPr>
          <w:rFonts w:ascii="Arial" w:eastAsia="Arial" w:hAnsi="Arial" w:cs="Arial"/>
          <w:b/>
          <w:sz w:val="24"/>
          <w:szCs w:val="24"/>
          <w:shd w:val="clear" w:color="auto" w:fill="FFFFFF"/>
        </w:rPr>
        <w:t>Ratei e risconti passivi</w:t>
      </w:r>
    </w:p>
    <w:p w14:paraId="66A0D0B7"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43" w:name="T0325"/>
      <w:bookmarkEnd w:id="43"/>
      <w:r>
        <w:rPr>
          <w:rFonts w:ascii="Arial" w:eastAsia="Arial" w:hAnsi="Arial" w:cs="Arial"/>
          <w:color w:val="000000"/>
        </w:rPr>
        <w:t>Si fornisce l'indicazione della composizione e dei movimenti della voce in esame (art. 2427, punto 7 del Codice Civile).</w:t>
      </w:r>
    </w:p>
    <w:p w14:paraId="4273EBE6" w14:textId="77777777" w:rsidR="0015108B" w:rsidRDefault="0015108B">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628"/>
        <w:gridCol w:w="2387"/>
        <w:gridCol w:w="2369"/>
        <w:gridCol w:w="2239"/>
      </w:tblGrid>
      <w:tr w:rsidR="00A00833" w14:paraId="6D681DC0" w14:textId="77777777" w:rsidTr="003028B8">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725A666" w14:textId="77777777" w:rsidR="00A00833" w:rsidRDefault="00A00833" w:rsidP="003028B8">
            <w:pPr>
              <w:shd w:val="clear" w:color="auto" w:fill="EEEEEE"/>
              <w:jc w:val="center"/>
              <w:rPr>
                <w:rFonts w:ascii="Arial" w:eastAsia="Arial" w:hAnsi="Arial" w:cs="Arial"/>
                <w:b/>
                <w:sz w:val="16"/>
                <w:shd w:val="clear" w:color="auto" w:fill="EEEEEE"/>
              </w:rPr>
            </w:pPr>
            <w:bookmarkStart w:id="44" w:name="T0326"/>
            <w:bookmarkEnd w:id="44"/>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A6D5B51"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054F81B"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6BF212B"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Valore di fine esercizio</w:t>
            </w:r>
          </w:p>
        </w:tc>
      </w:tr>
      <w:tr w:rsidR="00A00833" w14:paraId="3EA0B993"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E4A3241" w14:textId="77777777" w:rsidR="00A00833" w:rsidRDefault="00A00833" w:rsidP="003028B8">
            <w:pPr>
              <w:ind w:left="30"/>
              <w:rPr>
                <w:rFonts w:ascii="Arial" w:eastAsia="Arial" w:hAnsi="Arial" w:cs="Arial"/>
                <w:sz w:val="16"/>
              </w:rPr>
            </w:pPr>
            <w:r>
              <w:rPr>
                <w:rFonts w:ascii="Arial" w:eastAsia="Arial" w:hAnsi="Arial" w:cs="Arial"/>
                <w:sz w:val="16"/>
                <w:szCs w:val="16"/>
              </w:rPr>
              <w:t>Ratei passivi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F76C9D9" w14:textId="77777777" w:rsidR="00A00833" w:rsidRDefault="00A00833" w:rsidP="003028B8">
            <w:pPr>
              <w:jc w:val="right"/>
              <w:rPr>
                <w:rFonts w:ascii="Arial" w:eastAsia="Arial" w:hAnsi="Arial" w:cs="Arial"/>
                <w:sz w:val="16"/>
              </w:rPr>
            </w:pPr>
            <w:r>
              <w:rPr>
                <w:rFonts w:ascii="Arial" w:eastAsia="Arial" w:hAnsi="Arial" w:cs="Arial"/>
                <w:sz w:val="16"/>
                <w:szCs w:val="16"/>
              </w:rPr>
              <w:t>35.170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B2A4254" w14:textId="77777777" w:rsidR="00A00833" w:rsidRDefault="00A00833" w:rsidP="003028B8">
            <w:pPr>
              <w:jc w:val="right"/>
              <w:rPr>
                <w:rFonts w:ascii="Arial" w:eastAsia="Arial" w:hAnsi="Arial" w:cs="Arial"/>
                <w:sz w:val="16"/>
              </w:rPr>
            </w:pPr>
            <w:r>
              <w:rPr>
                <w:rFonts w:ascii="Arial" w:eastAsia="Arial" w:hAnsi="Arial" w:cs="Arial"/>
                <w:sz w:val="16"/>
                <w:szCs w:val="16"/>
              </w:rPr>
              <w:t>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F3F68B4" w14:textId="77777777" w:rsidR="00A00833" w:rsidRDefault="00A00833" w:rsidP="003028B8">
            <w:pPr>
              <w:jc w:val="right"/>
              <w:rPr>
                <w:rFonts w:ascii="Arial" w:eastAsia="Arial" w:hAnsi="Arial" w:cs="Arial"/>
                <w:sz w:val="16"/>
              </w:rPr>
            </w:pPr>
            <w:r>
              <w:rPr>
                <w:rFonts w:ascii="Arial" w:eastAsia="Arial" w:hAnsi="Arial" w:cs="Arial"/>
                <w:sz w:val="16"/>
                <w:szCs w:val="16"/>
              </w:rPr>
              <w:t>35.186</w:t>
            </w:r>
          </w:p>
        </w:tc>
      </w:tr>
      <w:tr w:rsidR="00A00833" w14:paraId="50ECEED0"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6FC23BB" w14:textId="77777777" w:rsidR="00A00833" w:rsidRDefault="00A00833" w:rsidP="003028B8">
            <w:pPr>
              <w:ind w:left="30"/>
              <w:rPr>
                <w:rFonts w:ascii="Arial" w:eastAsia="Arial" w:hAnsi="Arial" w:cs="Arial"/>
                <w:sz w:val="16"/>
              </w:rPr>
            </w:pPr>
            <w:r>
              <w:rPr>
                <w:rFonts w:ascii="Arial" w:eastAsia="Arial" w:hAnsi="Arial" w:cs="Arial"/>
                <w:sz w:val="16"/>
                <w:szCs w:val="16"/>
              </w:rPr>
              <w:t>Risconti passivi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1F382EC" w14:textId="77777777" w:rsidR="00A00833" w:rsidRDefault="00A00833" w:rsidP="003028B8">
            <w:pPr>
              <w:jc w:val="right"/>
              <w:rPr>
                <w:rFonts w:ascii="Arial" w:eastAsia="Arial" w:hAnsi="Arial" w:cs="Arial"/>
                <w:sz w:val="16"/>
              </w:rPr>
            </w:pPr>
            <w:r>
              <w:rPr>
                <w:rFonts w:ascii="Arial" w:eastAsia="Arial" w:hAnsi="Arial" w:cs="Arial"/>
                <w:sz w:val="16"/>
                <w:szCs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5F23DDF" w14:textId="77777777" w:rsidR="00A00833" w:rsidRDefault="00A00833" w:rsidP="003028B8">
            <w:pPr>
              <w:jc w:val="right"/>
              <w:rPr>
                <w:rFonts w:ascii="Arial" w:eastAsia="Arial" w:hAnsi="Arial" w:cs="Arial"/>
                <w:sz w:val="16"/>
              </w:rPr>
            </w:pPr>
            <w:r>
              <w:rPr>
                <w:rFonts w:ascii="Arial" w:eastAsia="Arial" w:hAnsi="Arial" w:cs="Arial"/>
                <w:sz w:val="16"/>
                <w:szCs w:val="16"/>
              </w:rPr>
              <w:t>7.700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93C7F4F" w14:textId="77777777" w:rsidR="00A00833" w:rsidRDefault="00A00833" w:rsidP="003028B8">
            <w:pPr>
              <w:jc w:val="right"/>
              <w:rPr>
                <w:rFonts w:ascii="Arial" w:eastAsia="Arial" w:hAnsi="Arial" w:cs="Arial"/>
                <w:sz w:val="16"/>
              </w:rPr>
            </w:pPr>
            <w:r>
              <w:rPr>
                <w:rFonts w:ascii="Arial" w:eastAsia="Arial" w:hAnsi="Arial" w:cs="Arial"/>
                <w:sz w:val="16"/>
                <w:szCs w:val="16"/>
              </w:rPr>
              <w:t>7.700</w:t>
            </w:r>
          </w:p>
        </w:tc>
      </w:tr>
      <w:tr w:rsidR="00A00833" w14:paraId="772845C7"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C9277BB" w14:textId="77777777" w:rsidR="00A00833" w:rsidRDefault="00A00833" w:rsidP="003028B8">
            <w:pPr>
              <w:ind w:left="30"/>
              <w:rPr>
                <w:rFonts w:ascii="Arial" w:eastAsia="Arial" w:hAnsi="Arial" w:cs="Arial"/>
                <w:sz w:val="16"/>
              </w:rPr>
            </w:pPr>
            <w:r>
              <w:rPr>
                <w:rFonts w:ascii="Arial" w:eastAsia="Arial" w:hAnsi="Arial" w:cs="Arial"/>
                <w:sz w:val="16"/>
                <w:szCs w:val="16"/>
              </w:rPr>
              <w:t>Totale ratei e risconti passivi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A08166E" w14:textId="77777777" w:rsidR="00A00833" w:rsidRDefault="00A00833" w:rsidP="003028B8">
            <w:pPr>
              <w:jc w:val="right"/>
              <w:rPr>
                <w:rFonts w:ascii="Arial" w:eastAsia="Arial" w:hAnsi="Arial" w:cs="Arial"/>
                <w:sz w:val="16"/>
              </w:rPr>
            </w:pPr>
            <w:r>
              <w:rPr>
                <w:rFonts w:ascii="Arial" w:eastAsia="Arial" w:hAnsi="Arial" w:cs="Arial"/>
                <w:sz w:val="16"/>
                <w:szCs w:val="16"/>
              </w:rPr>
              <w:t>35.170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51371A" w14:textId="77777777" w:rsidR="00A00833" w:rsidRDefault="00A00833" w:rsidP="003028B8">
            <w:pPr>
              <w:jc w:val="right"/>
              <w:rPr>
                <w:rFonts w:ascii="Arial" w:eastAsia="Arial" w:hAnsi="Arial" w:cs="Arial"/>
                <w:sz w:val="16"/>
              </w:rPr>
            </w:pPr>
            <w:r>
              <w:rPr>
                <w:rFonts w:ascii="Arial" w:eastAsia="Arial" w:hAnsi="Arial" w:cs="Arial"/>
                <w:sz w:val="16"/>
                <w:szCs w:val="16"/>
              </w:rPr>
              <w:t>7.716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DBBC2AE" w14:textId="77777777" w:rsidR="00A00833" w:rsidRDefault="00A00833" w:rsidP="003028B8">
            <w:pPr>
              <w:jc w:val="right"/>
              <w:rPr>
                <w:rFonts w:ascii="Arial" w:eastAsia="Arial" w:hAnsi="Arial" w:cs="Arial"/>
                <w:sz w:val="16"/>
              </w:rPr>
            </w:pPr>
            <w:r>
              <w:rPr>
                <w:rFonts w:ascii="Arial" w:eastAsia="Arial" w:hAnsi="Arial" w:cs="Arial"/>
                <w:sz w:val="16"/>
                <w:szCs w:val="16"/>
              </w:rPr>
              <w:t>42.886</w:t>
            </w:r>
          </w:p>
        </w:tc>
      </w:tr>
    </w:tbl>
    <w:p w14:paraId="45BDBBCF" w14:textId="77777777" w:rsidR="0015108B" w:rsidRDefault="0015108B">
      <w:pPr>
        <w:jc w:val="right"/>
        <w:rPr>
          <w:rFonts w:ascii="Arial" w:eastAsia="Arial" w:hAnsi="Arial" w:cs="Arial"/>
          <w:sz w:val="16"/>
        </w:rPr>
      </w:pPr>
    </w:p>
    <w:p w14:paraId="1ADAC81F" w14:textId="77777777" w:rsidR="0015108B" w:rsidRDefault="0015108B">
      <w:pPr>
        <w:jc w:val="right"/>
        <w:rPr>
          <w:rFonts w:ascii="Arial" w:eastAsia="Arial" w:hAnsi="Arial" w:cs="Arial"/>
          <w:sz w:val="16"/>
        </w:rPr>
      </w:pPr>
    </w:p>
    <w:p w14:paraId="563C1185" w14:textId="77777777" w:rsidR="0015108B" w:rsidRDefault="0015108B">
      <w:pPr>
        <w:rPr>
          <w:rFonts w:ascii="Times New Roman" w:eastAsia="Times New Roman" w:hAnsi="Times New Roman" w:cs="Times New Roman"/>
          <w:vanish/>
          <w:sz w:val="24"/>
        </w:rPr>
      </w:pPr>
    </w:p>
    <w:p w14:paraId="5979075D" w14:textId="77777777" w:rsidR="0015108B" w:rsidRDefault="0015108B">
      <w:pPr>
        <w:rPr>
          <w:rFonts w:ascii="Times New Roman" w:eastAsia="Times New Roman" w:hAnsi="Times New Roman" w:cs="Times New Roman"/>
          <w:vanish/>
          <w:sz w:val="24"/>
        </w:rPr>
      </w:pPr>
    </w:p>
    <w:p w14:paraId="30C2DBFD" w14:textId="77777777" w:rsidR="0015108B" w:rsidRDefault="0015108B">
      <w:pPr>
        <w:rPr>
          <w:rFonts w:ascii="Arial" w:eastAsia="Arial" w:hAnsi="Arial" w:cs="Arial"/>
          <w:sz w:val="16"/>
        </w:rPr>
      </w:pPr>
      <w:bookmarkStart w:id="45" w:name="T0327"/>
      <w:bookmarkEnd w:id="45"/>
    </w:p>
    <w:p w14:paraId="2C7387BD" w14:textId="77777777" w:rsidR="002E1C83" w:rsidRDefault="002E1C83">
      <w:pPr>
        <w:shd w:val="clear" w:color="auto" w:fill="FFFFFF"/>
        <w:spacing w:before="240" w:after="240"/>
        <w:outlineLvl w:val="1"/>
        <w:rPr>
          <w:rFonts w:ascii="Arial" w:eastAsia="Arial" w:hAnsi="Arial" w:cs="Arial"/>
          <w:b/>
          <w:sz w:val="24"/>
          <w:szCs w:val="24"/>
          <w:shd w:val="clear" w:color="auto" w:fill="FFFFFF"/>
        </w:rPr>
      </w:pPr>
      <w:bookmarkStart w:id="46" w:name="T0385"/>
      <w:bookmarkStart w:id="47" w:name="T0387"/>
      <w:bookmarkEnd w:id="46"/>
      <w:bookmarkEnd w:id="47"/>
      <w:r w:rsidRPr="00E2312B">
        <w:rPr>
          <w:noProof/>
        </w:rPr>
        <w:drawing>
          <wp:inline distT="0" distB="0" distL="0" distR="0" wp14:anchorId="3959FE02" wp14:editId="4C725304">
            <wp:extent cx="6120130" cy="285750"/>
            <wp:effectExtent l="0" t="0" r="0" b="0"/>
            <wp:docPr id="1671335702"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130" cy="285750"/>
                    </a:xfrm>
                    <a:prstGeom prst="rect">
                      <a:avLst/>
                    </a:prstGeom>
                    <a:noFill/>
                    <a:ln>
                      <a:noFill/>
                    </a:ln>
                  </pic:spPr>
                </pic:pic>
              </a:graphicData>
            </a:graphic>
          </wp:inline>
        </w:drawing>
      </w:r>
    </w:p>
    <w:p w14:paraId="18B49629" w14:textId="77777777" w:rsidR="002E1C83" w:rsidRPr="00013A6D" w:rsidRDefault="002E1C83" w:rsidP="002E1C83">
      <w:pPr>
        <w:jc w:val="both"/>
        <w:rPr>
          <w:rFonts w:cs="Times New Roman"/>
          <w:color w:val="000000"/>
          <w:szCs w:val="24"/>
          <w:lang w:bidi="it-IT"/>
        </w:rPr>
      </w:pPr>
      <w:r w:rsidRPr="00013A6D">
        <w:rPr>
          <w:rFonts w:cs="Times New Roman"/>
          <w:color w:val="000000"/>
          <w:szCs w:val="24"/>
          <w:lang w:bidi="it-IT"/>
        </w:rPr>
        <w:t xml:space="preserve">Il rendiconto gestionale ha quale scopo fondamentale quello di rappresentare il risultato gestionale (positivo o negativo) di periodo e di illustrare, attraverso il confronto tra ricavi/proventi e costi/oneri suddivisi per aree gestionali, come si sia pervenuti al risultato di sintesi. </w:t>
      </w:r>
    </w:p>
    <w:p w14:paraId="62F1595E" w14:textId="77777777" w:rsidR="002E1C83" w:rsidRPr="00013A6D" w:rsidRDefault="002E1C83" w:rsidP="002E1C83">
      <w:pPr>
        <w:jc w:val="both"/>
        <w:rPr>
          <w:rFonts w:cs="Times New Roman"/>
          <w:color w:val="000000"/>
          <w:szCs w:val="24"/>
          <w:lang w:bidi="it-IT"/>
        </w:rPr>
      </w:pPr>
      <w:r w:rsidRPr="00013A6D">
        <w:rPr>
          <w:rFonts w:cs="Times New Roman"/>
          <w:color w:val="000000"/>
          <w:szCs w:val="24"/>
          <w:lang w:bidi="it-IT"/>
        </w:rPr>
        <w:t>È questo un risultato complesso che misura l’andamento economico della gestione ma anche il contributo dei proventi e degli oneri non legati a rapporto di scambio. L’attività di rendicontazione negli enti non profit ha come scopo principale quello di informare i terzi sull’attività posta in essere dall’ente nell’adempimento della missione istituzionale ed ha, come oggetto, le modalità attraverso le quali l’ente ha acquisito ed impiegato le risorse nello svolgimento di tali attività.</w:t>
      </w:r>
    </w:p>
    <w:p w14:paraId="5FFE4702" w14:textId="77777777" w:rsidR="002E1C83" w:rsidRPr="00013A6D" w:rsidRDefault="002E1C83" w:rsidP="002E1C83">
      <w:pPr>
        <w:jc w:val="both"/>
        <w:rPr>
          <w:rFonts w:cs="Times New Roman"/>
          <w:color w:val="000000"/>
          <w:szCs w:val="24"/>
          <w:lang w:bidi="it-IT"/>
        </w:rPr>
      </w:pPr>
      <w:r w:rsidRPr="00013A6D">
        <w:rPr>
          <w:rFonts w:cs="Times New Roman"/>
          <w:color w:val="000000"/>
          <w:szCs w:val="24"/>
          <w:lang w:bidi="it-IT"/>
        </w:rPr>
        <w:t>Il rendiconto gestionale a ricavi/proventi e costi/oneri informa, pertanto, sulle modalità con le quali le risorse sono state acquisite ed impiegate nel periodo con riferimento alle cosiddette aree gestionali.</w:t>
      </w:r>
    </w:p>
    <w:p w14:paraId="38F70C17" w14:textId="77777777" w:rsidR="002E1C83" w:rsidRDefault="002E1C83" w:rsidP="002E1C83">
      <w:pPr>
        <w:jc w:val="both"/>
        <w:rPr>
          <w:rFonts w:cs="Times New Roman"/>
          <w:color w:val="000000"/>
          <w:szCs w:val="24"/>
          <w:lang w:bidi="it-IT"/>
        </w:rPr>
      </w:pPr>
    </w:p>
    <w:p w14:paraId="7897AB90" w14:textId="77777777" w:rsidR="002E1C83" w:rsidRDefault="002E1C83" w:rsidP="002E1C83">
      <w:pPr>
        <w:jc w:val="both"/>
        <w:rPr>
          <w:rFonts w:cs="Times New Roman"/>
          <w:color w:val="000000"/>
          <w:szCs w:val="24"/>
          <w:lang w:bidi="it-IT"/>
        </w:rPr>
      </w:pPr>
      <w:r w:rsidRPr="00013A6D">
        <w:rPr>
          <w:rFonts w:cs="Times New Roman"/>
          <w:color w:val="000000"/>
          <w:szCs w:val="24"/>
          <w:lang w:bidi="it-IT"/>
        </w:rPr>
        <w:t>Il rendiconto gestionale ha le seguenti caratteristiche:</w:t>
      </w:r>
    </w:p>
    <w:p w14:paraId="6D9DB204" w14:textId="77777777" w:rsidR="002E1C83" w:rsidRPr="00013A6D" w:rsidRDefault="002E1C83" w:rsidP="002E1C83">
      <w:pPr>
        <w:pStyle w:val="Paragrafoelenco"/>
        <w:widowControl w:val="0"/>
        <w:numPr>
          <w:ilvl w:val="0"/>
          <w:numId w:val="21"/>
        </w:numPr>
        <w:jc w:val="both"/>
        <w:rPr>
          <w:rFonts w:cs="Times New Roman"/>
          <w:color w:val="000000"/>
          <w:szCs w:val="24"/>
          <w:lang w:bidi="it-IT"/>
        </w:rPr>
      </w:pPr>
      <w:r w:rsidRPr="00013A6D">
        <w:rPr>
          <w:rFonts w:cs="Times New Roman"/>
          <w:color w:val="000000"/>
          <w:szCs w:val="24"/>
          <w:lang w:bidi="it-IT"/>
        </w:rPr>
        <w:t>la rappresentazione dei valori è a sezioni contrapposte. Per ogni area è riportato il risultato di gestione “parziale” che non costituisce il risultato fiscale della singola sezione;</w:t>
      </w:r>
    </w:p>
    <w:p w14:paraId="55C32349" w14:textId="77777777" w:rsidR="002E1C83" w:rsidRDefault="002E1C83" w:rsidP="002E1C83">
      <w:pPr>
        <w:pStyle w:val="Paragrafoelenco"/>
        <w:widowControl w:val="0"/>
        <w:numPr>
          <w:ilvl w:val="0"/>
          <w:numId w:val="21"/>
        </w:numPr>
        <w:jc w:val="both"/>
        <w:rPr>
          <w:rFonts w:cs="Times New Roman"/>
          <w:color w:val="000000"/>
          <w:szCs w:val="24"/>
          <w:lang w:bidi="it-IT"/>
        </w:rPr>
      </w:pPr>
      <w:r w:rsidRPr="00013A6D">
        <w:rPr>
          <w:rFonts w:cs="Times New Roman"/>
          <w:color w:val="000000"/>
          <w:szCs w:val="24"/>
          <w:lang w:bidi="it-IT"/>
        </w:rPr>
        <w:t>la classificazione dei proventi è fatta in funzione della loro origine</w:t>
      </w:r>
      <w:r>
        <w:rPr>
          <w:rFonts w:cs="Times New Roman"/>
          <w:color w:val="000000"/>
          <w:szCs w:val="24"/>
          <w:lang w:bidi="it-IT"/>
        </w:rPr>
        <w:t xml:space="preserve"> </w:t>
      </w:r>
      <w:r w:rsidRPr="001A79BA">
        <w:rPr>
          <w:rFonts w:cs="Times New Roman"/>
          <w:color w:val="000000"/>
          <w:szCs w:val="24"/>
          <w:lang w:bidi="it-IT"/>
        </w:rPr>
        <w:t>e non in base alla destinazione;</w:t>
      </w:r>
    </w:p>
    <w:p w14:paraId="3A2D8DA6" w14:textId="77777777" w:rsidR="002E1C83" w:rsidRPr="00013A6D" w:rsidRDefault="002E1C83" w:rsidP="002E1C83">
      <w:pPr>
        <w:pStyle w:val="Paragrafoelenco"/>
        <w:widowControl w:val="0"/>
        <w:numPr>
          <w:ilvl w:val="0"/>
          <w:numId w:val="21"/>
        </w:numPr>
        <w:jc w:val="both"/>
        <w:rPr>
          <w:rFonts w:cs="Times New Roman"/>
          <w:color w:val="000000"/>
          <w:szCs w:val="24"/>
          <w:lang w:bidi="it-IT"/>
        </w:rPr>
      </w:pPr>
      <w:r w:rsidRPr="002A716C">
        <w:rPr>
          <w:rFonts w:cs="Times New Roman"/>
          <w:color w:val="000000"/>
          <w:szCs w:val="24"/>
          <w:lang w:bidi="it-IT"/>
        </w:rPr>
        <w:t>la classificazione degli oneri/costi è stata fatta in relazione all’assorbimento diretto di ogni voce di costo nelle diverse aree gestionali. Per i costi indiretti, confluiti nell’area delle attività di supporto generale, gli stessi sono stati ribaltati in relazione a specifici criteri oggettivamente individuati.</w:t>
      </w:r>
    </w:p>
    <w:p w14:paraId="009FE2E3" w14:textId="77777777" w:rsidR="002E1C83" w:rsidRDefault="002E1C83" w:rsidP="002E1C83">
      <w:pPr>
        <w:jc w:val="both"/>
        <w:rPr>
          <w:rFonts w:cs="Times New Roman"/>
          <w:color w:val="000000"/>
          <w:szCs w:val="24"/>
          <w:lang w:bidi="it-IT"/>
        </w:rPr>
      </w:pPr>
    </w:p>
    <w:p w14:paraId="10CFE02E" w14:textId="77777777" w:rsidR="002E1C83" w:rsidRPr="00013A6D" w:rsidRDefault="002E1C83" w:rsidP="002E1C83">
      <w:pPr>
        <w:jc w:val="both"/>
        <w:rPr>
          <w:rFonts w:cs="Times New Roman"/>
          <w:color w:val="000000"/>
          <w:szCs w:val="24"/>
          <w:lang w:bidi="it-IT"/>
        </w:rPr>
      </w:pPr>
      <w:r w:rsidRPr="00013A6D">
        <w:rPr>
          <w:rFonts w:cs="Times New Roman"/>
          <w:color w:val="000000"/>
          <w:szCs w:val="24"/>
          <w:lang w:bidi="it-IT"/>
        </w:rPr>
        <w:lastRenderedPageBreak/>
        <w:t>Le aree gestionali individuate dalle lettere maiuscole sono:</w:t>
      </w:r>
    </w:p>
    <w:p w14:paraId="11D803A8" w14:textId="77777777" w:rsidR="002E1C83" w:rsidRPr="00AE4504" w:rsidRDefault="002E1C83" w:rsidP="002E1C83">
      <w:pPr>
        <w:pStyle w:val="Paragrafoelenco"/>
        <w:widowControl w:val="0"/>
        <w:numPr>
          <w:ilvl w:val="0"/>
          <w:numId w:val="22"/>
        </w:numPr>
        <w:jc w:val="both"/>
        <w:rPr>
          <w:rFonts w:cs="Times New Roman"/>
          <w:color w:val="000000"/>
          <w:szCs w:val="24"/>
          <w:lang w:bidi="it-IT"/>
        </w:rPr>
      </w:pPr>
      <w:r>
        <w:rPr>
          <w:rFonts w:cs="Times New Roman"/>
          <w:color w:val="000000"/>
          <w:szCs w:val="24"/>
          <w:lang w:bidi="it-IT"/>
        </w:rPr>
        <w:t>A</w:t>
      </w:r>
      <w:r w:rsidRPr="00AE4504">
        <w:rPr>
          <w:rFonts w:cs="Times New Roman"/>
          <w:color w:val="000000"/>
          <w:szCs w:val="24"/>
          <w:lang w:bidi="it-IT"/>
        </w:rPr>
        <w:t>ttività di interesse generale: sono esercitate in via esclusiva o principale e, nel rispetto delle norme particolari che ne regolano il loro esercizio.</w:t>
      </w:r>
    </w:p>
    <w:p w14:paraId="2710F2D3" w14:textId="77777777" w:rsidR="002E1C83" w:rsidRPr="00AE4504" w:rsidRDefault="002E1C83" w:rsidP="002E1C83">
      <w:pPr>
        <w:pStyle w:val="Paragrafoelenco"/>
        <w:widowControl w:val="0"/>
        <w:numPr>
          <w:ilvl w:val="0"/>
          <w:numId w:val="22"/>
        </w:numPr>
        <w:jc w:val="both"/>
        <w:rPr>
          <w:rFonts w:cs="Times New Roman"/>
          <w:color w:val="000000"/>
          <w:szCs w:val="24"/>
          <w:lang w:bidi="it-IT"/>
        </w:rPr>
      </w:pPr>
      <w:r w:rsidRPr="00AE4504">
        <w:rPr>
          <w:rFonts w:cs="Times New Roman"/>
          <w:color w:val="000000"/>
          <w:szCs w:val="24"/>
          <w:lang w:bidi="it-IT"/>
        </w:rPr>
        <w:t>Attività diverse: sono strumentali e secondarie rispetto alle attività di interesse generale. A prescindere dal loro oggetto sono considerate secondarie e strumentali se finalizzate a finanziare l’attività di interesse generale.</w:t>
      </w:r>
    </w:p>
    <w:p w14:paraId="50405FFB" w14:textId="77777777" w:rsidR="002E1C83" w:rsidRPr="00AE4504" w:rsidRDefault="002E1C83" w:rsidP="002E1C83">
      <w:pPr>
        <w:pStyle w:val="Paragrafoelenco"/>
        <w:widowControl w:val="0"/>
        <w:numPr>
          <w:ilvl w:val="0"/>
          <w:numId w:val="22"/>
        </w:numPr>
        <w:jc w:val="both"/>
        <w:rPr>
          <w:rFonts w:cs="Times New Roman"/>
          <w:color w:val="000000"/>
          <w:szCs w:val="24"/>
          <w:lang w:bidi="it-IT"/>
        </w:rPr>
      </w:pPr>
      <w:r w:rsidRPr="00AE4504">
        <w:rPr>
          <w:rFonts w:cs="Times New Roman"/>
          <w:color w:val="000000"/>
          <w:szCs w:val="24"/>
          <w:lang w:bidi="it-IT"/>
        </w:rPr>
        <w:t>Attività di raccolta fondi: sono il complesso delle attività ed iniziative attuate da un ente del Terzo Settore al fine di finanziare le proprie attività di interesse generale.</w:t>
      </w:r>
    </w:p>
    <w:p w14:paraId="50AF01C7" w14:textId="77777777" w:rsidR="002E1C83" w:rsidRPr="00AE4504" w:rsidRDefault="002E1C83" w:rsidP="002E1C83">
      <w:pPr>
        <w:pStyle w:val="Paragrafoelenco"/>
        <w:widowControl w:val="0"/>
        <w:numPr>
          <w:ilvl w:val="0"/>
          <w:numId w:val="22"/>
        </w:numPr>
        <w:jc w:val="both"/>
        <w:rPr>
          <w:rFonts w:cs="Times New Roman"/>
          <w:color w:val="000000"/>
          <w:szCs w:val="24"/>
          <w:lang w:bidi="it-IT"/>
        </w:rPr>
      </w:pPr>
      <w:r w:rsidRPr="00AE4504">
        <w:rPr>
          <w:rFonts w:cs="Times New Roman"/>
          <w:color w:val="000000"/>
          <w:szCs w:val="24"/>
          <w:lang w:bidi="it-IT"/>
        </w:rPr>
        <w:t xml:space="preserve">Attività finanziarie e patrimoniali: si tratta di attività di gestione patrimoniale finanziaria strumentali alle attività di interesse generale. </w:t>
      </w:r>
    </w:p>
    <w:p w14:paraId="64E40C80" w14:textId="77777777" w:rsidR="002E1C83" w:rsidRDefault="002E1C83" w:rsidP="002E1C83">
      <w:pPr>
        <w:pStyle w:val="Paragrafoelenco"/>
        <w:widowControl w:val="0"/>
        <w:numPr>
          <w:ilvl w:val="0"/>
          <w:numId w:val="22"/>
        </w:numPr>
        <w:jc w:val="both"/>
        <w:rPr>
          <w:rFonts w:cs="Times New Roman"/>
          <w:color w:val="000000"/>
          <w:szCs w:val="24"/>
          <w:lang w:bidi="it-IT"/>
        </w:rPr>
      </w:pPr>
      <w:r w:rsidRPr="00AE4504">
        <w:rPr>
          <w:rFonts w:cs="Times New Roman"/>
          <w:color w:val="000000"/>
          <w:szCs w:val="24"/>
          <w:lang w:bidi="it-IT"/>
        </w:rPr>
        <w:t>Attività di supporto generale: si tratta dell’attività di direzione e di conduzione dell’ente che garantisce il permanere delle condizioni organizzative di base che ne assicura la continuità.</w:t>
      </w:r>
    </w:p>
    <w:p w14:paraId="5A9960A0" w14:textId="77777777" w:rsidR="00434E02" w:rsidRDefault="00434E02" w:rsidP="00434E02">
      <w:pPr>
        <w:pStyle w:val="Paragrafoelenco"/>
        <w:widowControl w:val="0"/>
        <w:jc w:val="both"/>
        <w:rPr>
          <w:rFonts w:cs="Times New Roman"/>
          <w:color w:val="000000"/>
          <w:szCs w:val="24"/>
          <w:lang w:bidi="it-IT"/>
        </w:rPr>
      </w:pPr>
    </w:p>
    <w:p w14:paraId="614E634C" w14:textId="77777777" w:rsidR="00434E02" w:rsidRDefault="00434E02" w:rsidP="00434E02">
      <w:pPr>
        <w:pStyle w:val="Paragrafoelenco"/>
        <w:widowControl w:val="0"/>
        <w:jc w:val="both"/>
        <w:rPr>
          <w:rFonts w:cs="Times New Roman"/>
          <w:color w:val="000000"/>
          <w:szCs w:val="24"/>
          <w:lang w:bidi="it-IT"/>
        </w:rPr>
      </w:pPr>
    </w:p>
    <w:p w14:paraId="75C79644" w14:textId="77777777" w:rsidR="00434E02" w:rsidRDefault="00434E02" w:rsidP="00434E02">
      <w:pPr>
        <w:widowControl w:val="0"/>
        <w:jc w:val="both"/>
        <w:rPr>
          <w:rFonts w:cs="Times New Roman"/>
          <w:b/>
          <w:bCs/>
          <w:color w:val="000000"/>
          <w:szCs w:val="24"/>
          <w:u w:val="single"/>
          <w:lang w:bidi="it-IT"/>
        </w:rPr>
      </w:pPr>
    </w:p>
    <w:p w14:paraId="2E88D25B" w14:textId="77904C2F" w:rsidR="00434E02" w:rsidRDefault="00434E02" w:rsidP="00434E02">
      <w:pPr>
        <w:widowControl w:val="0"/>
        <w:jc w:val="both"/>
        <w:rPr>
          <w:rFonts w:cs="Times New Roman"/>
          <w:b/>
          <w:bCs/>
          <w:color w:val="000000"/>
          <w:szCs w:val="24"/>
          <w:u w:val="single"/>
          <w:lang w:bidi="it-IT"/>
        </w:rPr>
      </w:pPr>
      <w:r w:rsidRPr="00434E02">
        <w:rPr>
          <w:rFonts w:cs="Times New Roman"/>
          <w:b/>
          <w:bCs/>
          <w:color w:val="000000"/>
          <w:szCs w:val="24"/>
          <w:u w:val="single"/>
          <w:lang w:bidi="it-IT"/>
        </w:rPr>
        <w:t>Conto economico</w:t>
      </w:r>
    </w:p>
    <w:p w14:paraId="0FE7FB05" w14:textId="0B5BAD55" w:rsidR="00434E02" w:rsidRPr="00434E02" w:rsidRDefault="00434E02" w:rsidP="00434E02">
      <w:pPr>
        <w:widowControl w:val="0"/>
        <w:jc w:val="both"/>
        <w:rPr>
          <w:rFonts w:cs="Times New Roman"/>
          <w:color w:val="000000"/>
          <w:szCs w:val="24"/>
          <w:lang w:bidi="it-IT"/>
        </w:rPr>
      </w:pPr>
      <w:r w:rsidRPr="00434E02">
        <w:rPr>
          <w:rFonts w:cs="Times New Roman"/>
          <w:color w:val="000000"/>
          <w:szCs w:val="24"/>
          <w:lang w:bidi="it-IT"/>
        </w:rPr>
        <w:t>Per una maggiore informativa si è proceduto a riclassificare il conto economico anche con il cr</w:t>
      </w:r>
      <w:r>
        <w:rPr>
          <w:rFonts w:cs="Times New Roman"/>
          <w:color w:val="000000"/>
          <w:szCs w:val="24"/>
          <w:lang w:bidi="it-IT"/>
        </w:rPr>
        <w:t>i</w:t>
      </w:r>
      <w:r w:rsidRPr="00434E02">
        <w:rPr>
          <w:rFonts w:cs="Times New Roman"/>
          <w:color w:val="000000"/>
          <w:szCs w:val="24"/>
          <w:lang w:bidi="it-IT"/>
        </w:rPr>
        <w:t>terio a scalare del bilancio CEE che qui di seguito si rappresenta:</w:t>
      </w:r>
    </w:p>
    <w:p w14:paraId="1E9F6984" w14:textId="77777777" w:rsidR="00434E02" w:rsidRPr="00434E02" w:rsidRDefault="00434E02" w:rsidP="00434E02">
      <w:pPr>
        <w:widowControl w:val="0"/>
        <w:jc w:val="both"/>
        <w:rPr>
          <w:rFonts w:cs="Times New Roman"/>
          <w:b/>
          <w:bCs/>
          <w:color w:val="000000"/>
          <w:szCs w:val="24"/>
          <w:u w:val="single"/>
          <w:lang w:bidi="it-IT"/>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7343"/>
        <w:gridCol w:w="1140"/>
        <w:gridCol w:w="1140"/>
      </w:tblGrid>
      <w:tr w:rsidR="00064300" w14:paraId="7EEB2CDF" w14:textId="77777777" w:rsidTr="0024108E">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C5D6F61" w14:textId="77777777" w:rsidR="00064300" w:rsidRDefault="00064300" w:rsidP="0024108E">
            <w:pPr>
              <w:shd w:val="clear" w:color="auto" w:fill="EEEEEE"/>
              <w:rPr>
                <w:rFonts w:ascii="Arial" w:eastAsia="Arial" w:hAnsi="Arial" w:cs="Arial"/>
                <w:b/>
                <w:sz w:val="16"/>
                <w:shd w:val="clear" w:color="auto" w:fill="EEEEEE"/>
              </w:rPr>
            </w:pP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786D567" w14:textId="77777777" w:rsidR="00064300" w:rsidRDefault="00064300" w:rsidP="0024108E">
            <w:pPr>
              <w:shd w:val="clear" w:color="auto" w:fill="EEEEEE"/>
              <w:jc w:val="right"/>
              <w:rPr>
                <w:rFonts w:ascii="Arial" w:eastAsia="Arial" w:hAnsi="Arial" w:cs="Arial"/>
                <w:b/>
                <w:sz w:val="16"/>
                <w:shd w:val="clear" w:color="auto" w:fill="EEEEEE"/>
              </w:rPr>
            </w:pPr>
            <w:r>
              <w:rPr>
                <w:rFonts w:ascii="Arial" w:eastAsia="Arial" w:hAnsi="Arial" w:cs="Arial"/>
                <w:b/>
                <w:sz w:val="16"/>
                <w:szCs w:val="16"/>
                <w:shd w:val="clear" w:color="auto" w:fill="EEEEEE"/>
              </w:rPr>
              <w:t>31-12-2024</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AB578E1" w14:textId="77777777" w:rsidR="00064300" w:rsidRDefault="00064300" w:rsidP="0024108E">
            <w:pPr>
              <w:shd w:val="clear" w:color="auto" w:fill="EEEEEE"/>
              <w:jc w:val="right"/>
              <w:rPr>
                <w:rFonts w:ascii="Arial" w:eastAsia="Arial" w:hAnsi="Arial" w:cs="Arial"/>
                <w:b/>
                <w:sz w:val="16"/>
                <w:shd w:val="clear" w:color="auto" w:fill="EEEEEE"/>
              </w:rPr>
            </w:pPr>
            <w:r>
              <w:rPr>
                <w:rFonts w:ascii="Arial" w:eastAsia="Arial" w:hAnsi="Arial" w:cs="Arial"/>
                <w:b/>
                <w:sz w:val="16"/>
                <w:szCs w:val="16"/>
                <w:shd w:val="clear" w:color="auto" w:fill="EEEEEE"/>
              </w:rPr>
              <w:t>31-12-2023</w:t>
            </w:r>
          </w:p>
        </w:tc>
      </w:tr>
      <w:tr w:rsidR="00064300" w14:paraId="38BDA4B2"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F255EC0" w14:textId="77777777" w:rsidR="00064300" w:rsidRDefault="00064300" w:rsidP="0024108E">
            <w:pPr>
              <w:ind w:left="30"/>
              <w:rPr>
                <w:rFonts w:ascii="Arial" w:eastAsia="Arial" w:hAnsi="Arial" w:cs="Arial"/>
                <w:b/>
                <w:sz w:val="16"/>
              </w:rPr>
            </w:pPr>
            <w:r>
              <w:rPr>
                <w:rFonts w:ascii="Arial" w:eastAsia="Arial" w:hAnsi="Arial" w:cs="Arial"/>
                <w:b/>
                <w:sz w:val="16"/>
                <w:szCs w:val="16"/>
              </w:rPr>
              <w:t>Conto economico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7B0A96A" w14:textId="77777777" w:rsidR="00064300" w:rsidRDefault="00064300" w:rsidP="0024108E">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4F603427" w14:textId="77777777" w:rsidR="00064300" w:rsidRDefault="00064300" w:rsidP="0024108E">
            <w:pPr>
              <w:shd w:val="clear" w:color="auto" w:fill="FFFFFF"/>
              <w:rPr>
                <w:rFonts w:ascii="Arial" w:eastAsia="Arial" w:hAnsi="Arial" w:cs="Arial"/>
                <w:sz w:val="16"/>
                <w:shd w:val="clear" w:color="auto" w:fill="FFFFFF"/>
              </w:rPr>
            </w:pPr>
          </w:p>
        </w:tc>
      </w:tr>
      <w:tr w:rsidR="00064300" w14:paraId="3EDB78A7"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E64030D" w14:textId="77777777" w:rsidR="00064300" w:rsidRDefault="00064300" w:rsidP="0024108E">
            <w:pPr>
              <w:shd w:val="clear" w:color="auto" w:fill="EEEEEE"/>
              <w:ind w:left="180"/>
              <w:rPr>
                <w:rFonts w:ascii="Arial" w:eastAsia="Arial" w:hAnsi="Arial" w:cs="Arial"/>
                <w:b/>
                <w:sz w:val="16"/>
                <w:shd w:val="clear" w:color="auto" w:fill="EEEEEE"/>
              </w:rPr>
            </w:pPr>
            <w:r>
              <w:rPr>
                <w:rFonts w:ascii="Arial" w:eastAsia="Arial" w:hAnsi="Arial" w:cs="Arial"/>
                <w:b/>
                <w:sz w:val="16"/>
                <w:szCs w:val="16"/>
                <w:shd w:val="clear" w:color="auto" w:fill="EEEEEE"/>
              </w:rPr>
              <w:t>A) Valore della produzione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DD5E104" w14:textId="77777777" w:rsidR="00064300" w:rsidRDefault="00064300" w:rsidP="0024108E">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1262161" w14:textId="77777777" w:rsidR="00064300" w:rsidRDefault="00064300" w:rsidP="0024108E">
            <w:pPr>
              <w:shd w:val="clear" w:color="auto" w:fill="EEEEEE"/>
              <w:rPr>
                <w:rFonts w:ascii="Arial" w:eastAsia="Arial" w:hAnsi="Arial" w:cs="Arial"/>
                <w:sz w:val="16"/>
                <w:shd w:val="clear" w:color="auto" w:fill="EEEEEE"/>
              </w:rPr>
            </w:pPr>
          </w:p>
        </w:tc>
      </w:tr>
      <w:tr w:rsidR="00064300" w14:paraId="1FA9BC10"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4B08686" w14:textId="77777777" w:rsidR="00064300" w:rsidRDefault="00064300" w:rsidP="0024108E">
            <w:pPr>
              <w:ind w:left="330"/>
              <w:rPr>
                <w:rFonts w:ascii="Arial" w:eastAsia="Arial" w:hAnsi="Arial" w:cs="Arial"/>
                <w:sz w:val="16"/>
              </w:rPr>
            </w:pPr>
            <w:r>
              <w:rPr>
                <w:rFonts w:ascii="Arial" w:eastAsia="Arial" w:hAnsi="Arial" w:cs="Arial"/>
                <w:sz w:val="16"/>
                <w:szCs w:val="16"/>
              </w:rPr>
              <w:t>1) ricavi delle vendite e delle prestazioni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3256CB8" w14:textId="77777777" w:rsidR="00064300" w:rsidRDefault="00064300" w:rsidP="0024108E">
            <w:pPr>
              <w:jc w:val="right"/>
              <w:rPr>
                <w:rFonts w:ascii="Arial" w:eastAsia="Arial" w:hAnsi="Arial" w:cs="Arial"/>
                <w:sz w:val="16"/>
              </w:rPr>
            </w:pPr>
            <w:r>
              <w:rPr>
                <w:rFonts w:ascii="Arial" w:eastAsia="Arial" w:hAnsi="Arial" w:cs="Arial"/>
                <w:sz w:val="16"/>
                <w:szCs w:val="16"/>
              </w:rPr>
              <w:t>1.833.057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DC87E7F" w14:textId="77777777" w:rsidR="00064300" w:rsidRDefault="00064300" w:rsidP="0024108E">
            <w:pPr>
              <w:jc w:val="right"/>
              <w:rPr>
                <w:rFonts w:ascii="Arial" w:eastAsia="Arial" w:hAnsi="Arial" w:cs="Arial"/>
                <w:sz w:val="16"/>
              </w:rPr>
            </w:pPr>
            <w:r>
              <w:rPr>
                <w:rFonts w:ascii="Arial" w:eastAsia="Arial" w:hAnsi="Arial" w:cs="Arial"/>
                <w:sz w:val="16"/>
                <w:szCs w:val="16"/>
              </w:rPr>
              <w:t>1.794.584</w:t>
            </w:r>
          </w:p>
        </w:tc>
      </w:tr>
      <w:tr w:rsidR="00064300" w14:paraId="0D91ACF1"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DA067D6" w14:textId="77777777" w:rsidR="00064300" w:rsidRDefault="00064300" w:rsidP="0024108E">
            <w:pPr>
              <w:shd w:val="clear" w:color="auto" w:fill="EEEEEE"/>
              <w:ind w:left="330"/>
              <w:rPr>
                <w:rFonts w:ascii="Arial" w:eastAsia="Arial" w:hAnsi="Arial" w:cs="Arial"/>
                <w:sz w:val="16"/>
                <w:shd w:val="clear" w:color="auto" w:fill="EEEEEE"/>
              </w:rPr>
            </w:pPr>
            <w:r>
              <w:rPr>
                <w:rFonts w:ascii="Arial" w:eastAsia="Arial" w:hAnsi="Arial" w:cs="Arial"/>
                <w:sz w:val="16"/>
                <w:szCs w:val="16"/>
                <w:shd w:val="clear" w:color="auto" w:fill="EEEEEE"/>
              </w:rPr>
              <w:t>2) variazioni delle rimanenze di prodotti in corso di lavorazione, semilavorati e finiti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DBC5529"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(4.161)</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D1BC642"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(3.651)</w:t>
            </w:r>
          </w:p>
        </w:tc>
      </w:tr>
      <w:tr w:rsidR="00064300" w14:paraId="2E6F49DD"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8A460A9" w14:textId="77777777" w:rsidR="00064300" w:rsidRDefault="00064300" w:rsidP="0024108E">
            <w:pPr>
              <w:ind w:left="330"/>
              <w:rPr>
                <w:rFonts w:ascii="Arial" w:eastAsia="Arial" w:hAnsi="Arial" w:cs="Arial"/>
                <w:sz w:val="16"/>
              </w:rPr>
            </w:pPr>
            <w:r>
              <w:rPr>
                <w:rFonts w:ascii="Arial" w:eastAsia="Arial" w:hAnsi="Arial" w:cs="Arial"/>
                <w:sz w:val="16"/>
                <w:szCs w:val="16"/>
              </w:rPr>
              <w:t>5) altri ricavi e proventi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451CF555" w14:textId="77777777" w:rsidR="00064300" w:rsidRDefault="00064300" w:rsidP="0024108E">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2FC91BA" w14:textId="77777777" w:rsidR="00064300" w:rsidRDefault="00064300" w:rsidP="0024108E">
            <w:pPr>
              <w:shd w:val="clear" w:color="auto" w:fill="FFFFFF"/>
              <w:rPr>
                <w:rFonts w:ascii="Arial" w:eastAsia="Arial" w:hAnsi="Arial" w:cs="Arial"/>
                <w:sz w:val="16"/>
                <w:shd w:val="clear" w:color="auto" w:fill="FFFFFF"/>
              </w:rPr>
            </w:pPr>
          </w:p>
        </w:tc>
      </w:tr>
      <w:tr w:rsidR="00064300" w14:paraId="162E7E24"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E716D17" w14:textId="77777777" w:rsidR="00064300" w:rsidRDefault="00064300" w:rsidP="0024108E">
            <w:pPr>
              <w:shd w:val="clear" w:color="auto" w:fill="EEEEEE"/>
              <w:ind w:left="480"/>
              <w:rPr>
                <w:rFonts w:ascii="Arial" w:eastAsia="Arial" w:hAnsi="Arial" w:cs="Arial"/>
                <w:sz w:val="16"/>
                <w:shd w:val="clear" w:color="auto" w:fill="EEEEEE"/>
              </w:rPr>
            </w:pPr>
            <w:r>
              <w:rPr>
                <w:rFonts w:ascii="Arial" w:eastAsia="Arial" w:hAnsi="Arial" w:cs="Arial"/>
                <w:sz w:val="16"/>
                <w:szCs w:val="16"/>
                <w:shd w:val="clear" w:color="auto" w:fill="EEEEEE"/>
              </w:rPr>
              <w:t>contributi in conto 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072F8F9"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5C65EC5"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27.880</w:t>
            </w:r>
          </w:p>
        </w:tc>
      </w:tr>
      <w:tr w:rsidR="00064300" w14:paraId="120A75D1"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0A9E500" w14:textId="77777777" w:rsidR="00064300" w:rsidRDefault="00064300" w:rsidP="0024108E">
            <w:pPr>
              <w:ind w:left="480"/>
              <w:rPr>
                <w:rFonts w:ascii="Arial" w:eastAsia="Arial" w:hAnsi="Arial" w:cs="Arial"/>
                <w:sz w:val="16"/>
              </w:rPr>
            </w:pPr>
            <w:r>
              <w:rPr>
                <w:rFonts w:ascii="Arial" w:eastAsia="Arial" w:hAnsi="Arial" w:cs="Arial"/>
                <w:sz w:val="16"/>
                <w:szCs w:val="16"/>
              </w:rPr>
              <w:t>altri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0C2F422" w14:textId="77777777" w:rsidR="00064300" w:rsidRDefault="00064300" w:rsidP="0024108E">
            <w:pPr>
              <w:jc w:val="right"/>
              <w:rPr>
                <w:rFonts w:ascii="Arial" w:eastAsia="Arial" w:hAnsi="Arial" w:cs="Arial"/>
                <w:sz w:val="16"/>
              </w:rPr>
            </w:pPr>
            <w:r>
              <w:rPr>
                <w:rFonts w:ascii="Arial" w:eastAsia="Arial" w:hAnsi="Arial" w:cs="Arial"/>
                <w:sz w:val="16"/>
                <w:szCs w:val="16"/>
              </w:rPr>
              <w:t>84.377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21CB2F7" w14:textId="77777777" w:rsidR="00064300" w:rsidRDefault="00064300" w:rsidP="0024108E">
            <w:pPr>
              <w:jc w:val="right"/>
              <w:rPr>
                <w:rFonts w:ascii="Arial" w:eastAsia="Arial" w:hAnsi="Arial" w:cs="Arial"/>
                <w:sz w:val="16"/>
              </w:rPr>
            </w:pPr>
            <w:r>
              <w:rPr>
                <w:rFonts w:ascii="Arial" w:eastAsia="Arial" w:hAnsi="Arial" w:cs="Arial"/>
                <w:sz w:val="16"/>
                <w:szCs w:val="16"/>
              </w:rPr>
              <w:t>1.631</w:t>
            </w:r>
          </w:p>
        </w:tc>
      </w:tr>
      <w:tr w:rsidR="00064300" w14:paraId="5FD15871"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6567C5D" w14:textId="77777777" w:rsidR="00064300" w:rsidRDefault="00064300" w:rsidP="0024108E">
            <w:pPr>
              <w:shd w:val="clear" w:color="auto" w:fill="EEEEEE"/>
              <w:ind w:left="480"/>
              <w:rPr>
                <w:rFonts w:ascii="Arial" w:eastAsia="Arial" w:hAnsi="Arial" w:cs="Arial"/>
                <w:sz w:val="16"/>
                <w:shd w:val="clear" w:color="auto" w:fill="EEEEEE"/>
              </w:rPr>
            </w:pPr>
            <w:r>
              <w:rPr>
                <w:rFonts w:ascii="Arial" w:eastAsia="Arial" w:hAnsi="Arial" w:cs="Arial"/>
                <w:sz w:val="16"/>
                <w:szCs w:val="16"/>
                <w:shd w:val="clear" w:color="auto" w:fill="EEEEEE"/>
              </w:rPr>
              <w:t>Totale altri ricavi e proventi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EEDC06C"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84.377</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1FBB165"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29.511</w:t>
            </w:r>
          </w:p>
        </w:tc>
      </w:tr>
      <w:tr w:rsidR="00064300" w14:paraId="716CD94E"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D3ABE7D" w14:textId="77777777" w:rsidR="00064300" w:rsidRDefault="00064300" w:rsidP="0024108E">
            <w:pPr>
              <w:ind w:left="330"/>
              <w:rPr>
                <w:rFonts w:ascii="Arial" w:eastAsia="Arial" w:hAnsi="Arial" w:cs="Arial"/>
                <w:sz w:val="16"/>
              </w:rPr>
            </w:pPr>
            <w:r>
              <w:rPr>
                <w:rFonts w:ascii="Arial" w:eastAsia="Arial" w:hAnsi="Arial" w:cs="Arial"/>
                <w:sz w:val="16"/>
                <w:szCs w:val="16"/>
              </w:rPr>
              <w:t>Totale valore della produzione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1AAC0A3" w14:textId="77777777" w:rsidR="00064300" w:rsidRDefault="00064300" w:rsidP="0024108E">
            <w:pPr>
              <w:jc w:val="right"/>
              <w:rPr>
                <w:rFonts w:ascii="Arial" w:eastAsia="Arial" w:hAnsi="Arial" w:cs="Arial"/>
                <w:sz w:val="16"/>
              </w:rPr>
            </w:pPr>
            <w:r>
              <w:rPr>
                <w:rFonts w:ascii="Arial" w:eastAsia="Arial" w:hAnsi="Arial" w:cs="Arial"/>
                <w:sz w:val="16"/>
                <w:szCs w:val="16"/>
              </w:rPr>
              <w:t>1.913.273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EAD178A" w14:textId="77777777" w:rsidR="00064300" w:rsidRDefault="00064300" w:rsidP="0024108E">
            <w:pPr>
              <w:jc w:val="right"/>
              <w:rPr>
                <w:rFonts w:ascii="Arial" w:eastAsia="Arial" w:hAnsi="Arial" w:cs="Arial"/>
                <w:sz w:val="16"/>
              </w:rPr>
            </w:pPr>
            <w:r>
              <w:rPr>
                <w:rFonts w:ascii="Arial" w:eastAsia="Arial" w:hAnsi="Arial" w:cs="Arial"/>
                <w:sz w:val="16"/>
                <w:szCs w:val="16"/>
              </w:rPr>
              <w:t>1.820.444</w:t>
            </w:r>
          </w:p>
        </w:tc>
      </w:tr>
      <w:tr w:rsidR="00064300" w14:paraId="54688E38"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7D96CCF" w14:textId="77777777" w:rsidR="00064300" w:rsidRDefault="00064300" w:rsidP="0024108E">
            <w:pPr>
              <w:shd w:val="clear" w:color="auto" w:fill="EEEEEE"/>
              <w:ind w:left="180"/>
              <w:rPr>
                <w:rFonts w:ascii="Arial" w:eastAsia="Arial" w:hAnsi="Arial" w:cs="Arial"/>
                <w:b/>
                <w:sz w:val="16"/>
                <w:shd w:val="clear" w:color="auto" w:fill="EEEEEE"/>
              </w:rPr>
            </w:pPr>
            <w:r>
              <w:rPr>
                <w:rFonts w:ascii="Arial" w:eastAsia="Arial" w:hAnsi="Arial" w:cs="Arial"/>
                <w:b/>
                <w:sz w:val="16"/>
                <w:szCs w:val="16"/>
                <w:shd w:val="clear" w:color="auto" w:fill="EEEEEE"/>
              </w:rPr>
              <w:t>B) Costi della produzione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B303B8E" w14:textId="77777777" w:rsidR="00064300" w:rsidRDefault="00064300" w:rsidP="0024108E">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469A841" w14:textId="77777777" w:rsidR="00064300" w:rsidRDefault="00064300" w:rsidP="0024108E">
            <w:pPr>
              <w:shd w:val="clear" w:color="auto" w:fill="EEEEEE"/>
              <w:rPr>
                <w:rFonts w:ascii="Arial" w:eastAsia="Arial" w:hAnsi="Arial" w:cs="Arial"/>
                <w:sz w:val="16"/>
                <w:shd w:val="clear" w:color="auto" w:fill="EEEEEE"/>
              </w:rPr>
            </w:pPr>
          </w:p>
        </w:tc>
      </w:tr>
      <w:tr w:rsidR="00064300" w14:paraId="35E4A989"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A24D48F" w14:textId="77777777" w:rsidR="00064300" w:rsidRDefault="00064300" w:rsidP="0024108E">
            <w:pPr>
              <w:ind w:left="330"/>
              <w:rPr>
                <w:rFonts w:ascii="Arial" w:eastAsia="Arial" w:hAnsi="Arial" w:cs="Arial"/>
                <w:sz w:val="16"/>
              </w:rPr>
            </w:pPr>
            <w:r>
              <w:rPr>
                <w:rFonts w:ascii="Arial" w:eastAsia="Arial" w:hAnsi="Arial" w:cs="Arial"/>
                <w:sz w:val="16"/>
                <w:szCs w:val="16"/>
              </w:rPr>
              <w:t>6) per materie prime, sussidiarie, di consumo e di merci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1FB401B" w14:textId="77777777" w:rsidR="00064300" w:rsidRDefault="00064300" w:rsidP="0024108E">
            <w:pPr>
              <w:jc w:val="right"/>
              <w:rPr>
                <w:rFonts w:ascii="Arial" w:eastAsia="Arial" w:hAnsi="Arial" w:cs="Arial"/>
                <w:sz w:val="16"/>
              </w:rPr>
            </w:pPr>
            <w:r>
              <w:rPr>
                <w:rFonts w:ascii="Arial" w:eastAsia="Arial" w:hAnsi="Arial" w:cs="Arial"/>
                <w:sz w:val="16"/>
                <w:szCs w:val="16"/>
              </w:rPr>
              <w:t>106.318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ED6EA3B" w14:textId="77777777" w:rsidR="00064300" w:rsidRDefault="00064300" w:rsidP="0024108E">
            <w:pPr>
              <w:jc w:val="right"/>
              <w:rPr>
                <w:rFonts w:ascii="Arial" w:eastAsia="Arial" w:hAnsi="Arial" w:cs="Arial"/>
                <w:sz w:val="16"/>
              </w:rPr>
            </w:pPr>
            <w:r>
              <w:rPr>
                <w:rFonts w:ascii="Arial" w:eastAsia="Arial" w:hAnsi="Arial" w:cs="Arial"/>
                <w:sz w:val="16"/>
                <w:szCs w:val="16"/>
              </w:rPr>
              <w:t>107.998</w:t>
            </w:r>
          </w:p>
        </w:tc>
      </w:tr>
      <w:tr w:rsidR="00064300" w14:paraId="56C2A520"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048BDEB" w14:textId="77777777" w:rsidR="00064300" w:rsidRDefault="00064300" w:rsidP="0024108E">
            <w:pPr>
              <w:shd w:val="clear" w:color="auto" w:fill="EEEEEE"/>
              <w:ind w:left="330"/>
              <w:rPr>
                <w:rFonts w:ascii="Arial" w:eastAsia="Arial" w:hAnsi="Arial" w:cs="Arial"/>
                <w:sz w:val="16"/>
                <w:shd w:val="clear" w:color="auto" w:fill="EEEEEE"/>
              </w:rPr>
            </w:pPr>
            <w:r>
              <w:rPr>
                <w:rFonts w:ascii="Arial" w:eastAsia="Arial" w:hAnsi="Arial" w:cs="Arial"/>
                <w:sz w:val="16"/>
                <w:szCs w:val="16"/>
                <w:shd w:val="clear" w:color="auto" w:fill="EEEEEE"/>
              </w:rPr>
              <w:t>7) per servizi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1AAAF59"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1.427.000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C15AE0B"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1.297.832</w:t>
            </w:r>
          </w:p>
        </w:tc>
      </w:tr>
      <w:tr w:rsidR="00064300" w14:paraId="3C184133"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445A142" w14:textId="77777777" w:rsidR="00064300" w:rsidRDefault="00064300" w:rsidP="0024108E">
            <w:pPr>
              <w:shd w:val="clear" w:color="auto" w:fill="EEEEEE"/>
              <w:ind w:left="330"/>
              <w:rPr>
                <w:rFonts w:ascii="Arial" w:eastAsia="Arial" w:hAnsi="Arial" w:cs="Arial"/>
                <w:sz w:val="16"/>
                <w:shd w:val="clear" w:color="auto" w:fill="EEEEEE"/>
              </w:rPr>
            </w:pPr>
            <w:r>
              <w:rPr>
                <w:rFonts w:ascii="Arial" w:eastAsia="Arial" w:hAnsi="Arial" w:cs="Arial"/>
                <w:sz w:val="16"/>
                <w:szCs w:val="16"/>
                <w:shd w:val="clear" w:color="auto" w:fill="EEEEEE"/>
              </w:rPr>
              <w:t>9) per il personale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E481247" w14:textId="77777777" w:rsidR="00064300" w:rsidRDefault="00064300" w:rsidP="0024108E">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DF21B90" w14:textId="77777777" w:rsidR="00064300" w:rsidRDefault="00064300" w:rsidP="0024108E">
            <w:pPr>
              <w:shd w:val="clear" w:color="auto" w:fill="EEEEEE"/>
              <w:rPr>
                <w:rFonts w:ascii="Arial" w:eastAsia="Arial" w:hAnsi="Arial" w:cs="Arial"/>
                <w:sz w:val="16"/>
                <w:shd w:val="clear" w:color="auto" w:fill="EEEEEE"/>
              </w:rPr>
            </w:pPr>
          </w:p>
        </w:tc>
      </w:tr>
      <w:tr w:rsidR="00064300" w14:paraId="37065A77"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98A0BDC" w14:textId="77777777" w:rsidR="00064300" w:rsidRDefault="00064300" w:rsidP="0024108E">
            <w:pPr>
              <w:ind w:left="480"/>
              <w:rPr>
                <w:rFonts w:ascii="Arial" w:eastAsia="Arial" w:hAnsi="Arial" w:cs="Arial"/>
                <w:sz w:val="16"/>
              </w:rPr>
            </w:pPr>
            <w:r>
              <w:rPr>
                <w:rFonts w:ascii="Arial" w:eastAsia="Arial" w:hAnsi="Arial" w:cs="Arial"/>
                <w:sz w:val="16"/>
                <w:szCs w:val="16"/>
              </w:rPr>
              <w:t>a) salari e stipendi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FF5B198" w14:textId="77777777" w:rsidR="00064300" w:rsidRDefault="00064300" w:rsidP="0024108E">
            <w:pPr>
              <w:jc w:val="right"/>
              <w:rPr>
                <w:rFonts w:ascii="Arial" w:eastAsia="Arial" w:hAnsi="Arial" w:cs="Arial"/>
                <w:sz w:val="16"/>
              </w:rPr>
            </w:pPr>
            <w:r>
              <w:rPr>
                <w:rFonts w:ascii="Arial" w:eastAsia="Arial" w:hAnsi="Arial" w:cs="Arial"/>
                <w:sz w:val="16"/>
                <w:szCs w:val="16"/>
              </w:rPr>
              <w:t>232.722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FAAD04F" w14:textId="77777777" w:rsidR="00064300" w:rsidRDefault="00064300" w:rsidP="0024108E">
            <w:pPr>
              <w:jc w:val="right"/>
              <w:rPr>
                <w:rFonts w:ascii="Arial" w:eastAsia="Arial" w:hAnsi="Arial" w:cs="Arial"/>
                <w:sz w:val="16"/>
              </w:rPr>
            </w:pPr>
            <w:r>
              <w:rPr>
                <w:rFonts w:ascii="Arial" w:eastAsia="Arial" w:hAnsi="Arial" w:cs="Arial"/>
                <w:sz w:val="16"/>
                <w:szCs w:val="16"/>
              </w:rPr>
              <w:t>233.055</w:t>
            </w:r>
          </w:p>
        </w:tc>
      </w:tr>
      <w:tr w:rsidR="00064300" w14:paraId="4C099B09"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9C95310" w14:textId="77777777" w:rsidR="00064300" w:rsidRDefault="00064300" w:rsidP="0024108E">
            <w:pPr>
              <w:shd w:val="clear" w:color="auto" w:fill="EEEEEE"/>
              <w:ind w:left="480"/>
              <w:rPr>
                <w:rFonts w:ascii="Arial" w:eastAsia="Arial" w:hAnsi="Arial" w:cs="Arial"/>
                <w:sz w:val="16"/>
                <w:shd w:val="clear" w:color="auto" w:fill="EEEEEE"/>
              </w:rPr>
            </w:pPr>
            <w:r>
              <w:rPr>
                <w:rFonts w:ascii="Arial" w:eastAsia="Arial" w:hAnsi="Arial" w:cs="Arial"/>
                <w:sz w:val="16"/>
                <w:szCs w:val="16"/>
                <w:shd w:val="clear" w:color="auto" w:fill="EEEEEE"/>
              </w:rPr>
              <w:t>b) oneri sociali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B843966"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67.808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A9AB473"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65.307</w:t>
            </w:r>
          </w:p>
        </w:tc>
      </w:tr>
      <w:tr w:rsidR="00064300" w14:paraId="62F66169"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78D7A65" w14:textId="77777777" w:rsidR="00064300" w:rsidRDefault="00064300" w:rsidP="0024108E">
            <w:pPr>
              <w:ind w:left="480"/>
              <w:rPr>
                <w:rFonts w:ascii="Arial" w:eastAsia="Arial" w:hAnsi="Arial" w:cs="Arial"/>
                <w:sz w:val="16"/>
              </w:rPr>
            </w:pPr>
            <w:r>
              <w:rPr>
                <w:rFonts w:ascii="Arial" w:eastAsia="Arial" w:hAnsi="Arial" w:cs="Arial"/>
                <w:sz w:val="16"/>
                <w:szCs w:val="16"/>
              </w:rPr>
              <w:t>c) trattamento di fine rapporto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99D2B29" w14:textId="77777777" w:rsidR="00064300" w:rsidRDefault="00064300" w:rsidP="0024108E">
            <w:pPr>
              <w:jc w:val="right"/>
              <w:rPr>
                <w:rFonts w:ascii="Arial" w:eastAsia="Arial" w:hAnsi="Arial" w:cs="Arial"/>
                <w:sz w:val="16"/>
              </w:rPr>
            </w:pPr>
            <w:r>
              <w:rPr>
                <w:rFonts w:ascii="Arial" w:eastAsia="Arial" w:hAnsi="Arial" w:cs="Arial"/>
                <w:sz w:val="16"/>
                <w:szCs w:val="16"/>
              </w:rPr>
              <w:t>16.592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D8DC61F" w14:textId="77777777" w:rsidR="00064300" w:rsidRDefault="00064300" w:rsidP="0024108E">
            <w:pPr>
              <w:jc w:val="right"/>
              <w:rPr>
                <w:rFonts w:ascii="Arial" w:eastAsia="Arial" w:hAnsi="Arial" w:cs="Arial"/>
                <w:sz w:val="16"/>
              </w:rPr>
            </w:pPr>
            <w:r>
              <w:rPr>
                <w:rFonts w:ascii="Arial" w:eastAsia="Arial" w:hAnsi="Arial" w:cs="Arial"/>
                <w:sz w:val="16"/>
                <w:szCs w:val="16"/>
              </w:rPr>
              <w:t>16.035</w:t>
            </w:r>
          </w:p>
        </w:tc>
      </w:tr>
      <w:tr w:rsidR="00064300" w14:paraId="27A5995D"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103E44B" w14:textId="77777777" w:rsidR="00064300" w:rsidRDefault="00064300" w:rsidP="0024108E">
            <w:pPr>
              <w:ind w:left="480"/>
              <w:rPr>
                <w:rFonts w:ascii="Arial" w:eastAsia="Arial" w:hAnsi="Arial" w:cs="Arial"/>
                <w:sz w:val="16"/>
              </w:rPr>
            </w:pPr>
            <w:r>
              <w:rPr>
                <w:rFonts w:ascii="Arial" w:eastAsia="Arial" w:hAnsi="Arial" w:cs="Arial"/>
                <w:sz w:val="16"/>
                <w:szCs w:val="16"/>
              </w:rPr>
              <w:t>e) altri costi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D59E159" w14:textId="77777777" w:rsidR="00064300" w:rsidRDefault="00064300" w:rsidP="0024108E">
            <w:pPr>
              <w:jc w:val="right"/>
              <w:rPr>
                <w:rFonts w:ascii="Arial" w:eastAsia="Arial" w:hAnsi="Arial" w:cs="Arial"/>
                <w:sz w:val="16"/>
              </w:rPr>
            </w:pPr>
            <w:r>
              <w:rPr>
                <w:rFonts w:ascii="Arial" w:eastAsia="Arial" w:hAnsi="Arial" w:cs="Arial"/>
                <w:sz w:val="16"/>
                <w:szCs w:val="16"/>
              </w:rPr>
              <w:t>3.912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C26CD79" w14:textId="77777777" w:rsidR="00064300" w:rsidRDefault="00064300" w:rsidP="0024108E">
            <w:pPr>
              <w:jc w:val="right"/>
              <w:rPr>
                <w:rFonts w:ascii="Arial" w:eastAsia="Arial" w:hAnsi="Arial" w:cs="Arial"/>
                <w:sz w:val="16"/>
              </w:rPr>
            </w:pPr>
            <w:r>
              <w:rPr>
                <w:rFonts w:ascii="Arial" w:eastAsia="Arial" w:hAnsi="Arial" w:cs="Arial"/>
                <w:sz w:val="16"/>
                <w:szCs w:val="16"/>
              </w:rPr>
              <w:t>126</w:t>
            </w:r>
          </w:p>
        </w:tc>
      </w:tr>
      <w:tr w:rsidR="00064300" w14:paraId="55CD9997"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6F948BF" w14:textId="77777777" w:rsidR="00064300" w:rsidRDefault="00064300" w:rsidP="0024108E">
            <w:pPr>
              <w:shd w:val="clear" w:color="auto" w:fill="EEEEEE"/>
              <w:ind w:left="480"/>
              <w:rPr>
                <w:rFonts w:ascii="Arial" w:eastAsia="Arial" w:hAnsi="Arial" w:cs="Arial"/>
                <w:sz w:val="16"/>
                <w:shd w:val="clear" w:color="auto" w:fill="EEEEEE"/>
              </w:rPr>
            </w:pPr>
            <w:r>
              <w:rPr>
                <w:rFonts w:ascii="Arial" w:eastAsia="Arial" w:hAnsi="Arial" w:cs="Arial"/>
                <w:sz w:val="16"/>
                <w:szCs w:val="16"/>
                <w:shd w:val="clear" w:color="auto" w:fill="EEEEEE"/>
              </w:rPr>
              <w:t>Totale costi per il personale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468978F"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321.034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B8B306C"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314.523</w:t>
            </w:r>
          </w:p>
        </w:tc>
      </w:tr>
      <w:tr w:rsidR="00064300" w14:paraId="0CA43A8F"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B8A2785" w14:textId="77777777" w:rsidR="00064300" w:rsidRDefault="00064300" w:rsidP="0024108E">
            <w:pPr>
              <w:ind w:left="330"/>
              <w:rPr>
                <w:rFonts w:ascii="Arial" w:eastAsia="Arial" w:hAnsi="Arial" w:cs="Arial"/>
                <w:sz w:val="16"/>
              </w:rPr>
            </w:pPr>
            <w:r>
              <w:rPr>
                <w:rFonts w:ascii="Arial" w:eastAsia="Arial" w:hAnsi="Arial" w:cs="Arial"/>
                <w:sz w:val="16"/>
                <w:szCs w:val="16"/>
              </w:rPr>
              <w:t>10) ammortamenti e svalutazioni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E1B0837" w14:textId="77777777" w:rsidR="00064300" w:rsidRDefault="00064300" w:rsidP="0024108E">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3E16D2DD" w14:textId="77777777" w:rsidR="00064300" w:rsidRDefault="00064300" w:rsidP="0024108E">
            <w:pPr>
              <w:shd w:val="clear" w:color="auto" w:fill="FFFFFF"/>
              <w:rPr>
                <w:rFonts w:ascii="Arial" w:eastAsia="Arial" w:hAnsi="Arial" w:cs="Arial"/>
                <w:sz w:val="16"/>
                <w:shd w:val="clear" w:color="auto" w:fill="FFFFFF"/>
              </w:rPr>
            </w:pPr>
          </w:p>
        </w:tc>
      </w:tr>
      <w:tr w:rsidR="00064300" w14:paraId="3F9432A1"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367445D" w14:textId="77777777" w:rsidR="00064300" w:rsidRDefault="00064300" w:rsidP="0024108E">
            <w:pPr>
              <w:shd w:val="clear" w:color="auto" w:fill="EEEEEE"/>
              <w:ind w:left="480"/>
              <w:rPr>
                <w:rFonts w:ascii="Arial" w:eastAsia="Arial" w:hAnsi="Arial" w:cs="Arial"/>
                <w:sz w:val="16"/>
                <w:shd w:val="clear" w:color="auto" w:fill="EEEEEE"/>
              </w:rPr>
            </w:pPr>
            <w:r>
              <w:rPr>
                <w:rFonts w:ascii="Arial" w:eastAsia="Arial" w:hAnsi="Arial" w:cs="Arial"/>
                <w:sz w:val="16"/>
                <w:szCs w:val="16"/>
                <w:shd w:val="clear" w:color="auto" w:fill="EEEEEE"/>
              </w:rPr>
              <w:t>a) ammortamento delle immobilizzazioni immateriali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BB6510A"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1.408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C4FE1C0"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2.872</w:t>
            </w:r>
          </w:p>
        </w:tc>
      </w:tr>
      <w:tr w:rsidR="00064300" w14:paraId="403D8857"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36726F3" w14:textId="77777777" w:rsidR="00064300" w:rsidRDefault="00064300" w:rsidP="0024108E">
            <w:pPr>
              <w:ind w:left="480"/>
              <w:rPr>
                <w:rFonts w:ascii="Arial" w:eastAsia="Arial" w:hAnsi="Arial" w:cs="Arial"/>
                <w:sz w:val="16"/>
              </w:rPr>
            </w:pPr>
            <w:r>
              <w:rPr>
                <w:rFonts w:ascii="Arial" w:eastAsia="Arial" w:hAnsi="Arial" w:cs="Arial"/>
                <w:sz w:val="16"/>
                <w:szCs w:val="16"/>
              </w:rPr>
              <w:t>b) ammortamento delle immobilizzazioni materiali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74E17AA" w14:textId="77777777" w:rsidR="00064300" w:rsidRDefault="00064300" w:rsidP="0024108E">
            <w:pPr>
              <w:jc w:val="right"/>
              <w:rPr>
                <w:rFonts w:ascii="Arial" w:eastAsia="Arial" w:hAnsi="Arial" w:cs="Arial"/>
                <w:sz w:val="16"/>
              </w:rPr>
            </w:pPr>
            <w:r>
              <w:rPr>
                <w:rFonts w:ascii="Arial" w:eastAsia="Arial" w:hAnsi="Arial" w:cs="Arial"/>
                <w:sz w:val="16"/>
                <w:szCs w:val="16"/>
              </w:rPr>
              <w:t>83.725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9EE9100" w14:textId="77777777" w:rsidR="00064300" w:rsidRDefault="00064300" w:rsidP="0024108E">
            <w:pPr>
              <w:jc w:val="right"/>
              <w:rPr>
                <w:rFonts w:ascii="Arial" w:eastAsia="Arial" w:hAnsi="Arial" w:cs="Arial"/>
                <w:sz w:val="16"/>
              </w:rPr>
            </w:pPr>
            <w:r>
              <w:rPr>
                <w:rFonts w:ascii="Arial" w:eastAsia="Arial" w:hAnsi="Arial" w:cs="Arial"/>
                <w:sz w:val="16"/>
                <w:szCs w:val="16"/>
              </w:rPr>
              <w:t>85.194</w:t>
            </w:r>
          </w:p>
        </w:tc>
      </w:tr>
      <w:tr w:rsidR="00064300" w14:paraId="46C0B89B"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3A43532" w14:textId="77777777" w:rsidR="00064300" w:rsidRDefault="00064300" w:rsidP="0024108E">
            <w:pPr>
              <w:shd w:val="clear" w:color="auto" w:fill="EEEEEE"/>
              <w:ind w:left="480"/>
              <w:rPr>
                <w:rFonts w:ascii="Arial" w:eastAsia="Arial" w:hAnsi="Arial" w:cs="Arial"/>
                <w:sz w:val="16"/>
                <w:shd w:val="clear" w:color="auto" w:fill="EEEEEE"/>
              </w:rPr>
            </w:pPr>
            <w:r>
              <w:rPr>
                <w:rFonts w:ascii="Arial" w:eastAsia="Arial" w:hAnsi="Arial" w:cs="Arial"/>
                <w:sz w:val="16"/>
                <w:szCs w:val="16"/>
                <w:shd w:val="clear" w:color="auto" w:fill="EEEEEE"/>
              </w:rPr>
              <w:t>Totale ammortamenti e svalutazioni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D996C80"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85.133</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1E419DB"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88.066</w:t>
            </w:r>
          </w:p>
        </w:tc>
      </w:tr>
      <w:tr w:rsidR="00064300" w14:paraId="0F82ED99"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A76E82D" w14:textId="77777777" w:rsidR="00064300" w:rsidRDefault="00064300" w:rsidP="0024108E">
            <w:pPr>
              <w:shd w:val="clear" w:color="auto" w:fill="EEEEEE"/>
              <w:ind w:left="330"/>
              <w:rPr>
                <w:rFonts w:ascii="Arial" w:eastAsia="Arial" w:hAnsi="Arial" w:cs="Arial"/>
                <w:sz w:val="16"/>
                <w:shd w:val="clear" w:color="auto" w:fill="EEEEEE"/>
              </w:rPr>
            </w:pPr>
            <w:r>
              <w:rPr>
                <w:rFonts w:ascii="Arial" w:eastAsia="Arial" w:hAnsi="Arial" w:cs="Arial"/>
                <w:sz w:val="16"/>
                <w:szCs w:val="16"/>
                <w:shd w:val="clear" w:color="auto" w:fill="EEEEEE"/>
              </w:rPr>
              <w:t>14) oneri diversi di gestione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EB5E654"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2.020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3521881"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5.712</w:t>
            </w:r>
          </w:p>
        </w:tc>
      </w:tr>
      <w:tr w:rsidR="00064300" w14:paraId="67527999"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CE1CD2A" w14:textId="77777777" w:rsidR="00064300" w:rsidRDefault="00064300" w:rsidP="0024108E">
            <w:pPr>
              <w:ind w:left="330"/>
              <w:rPr>
                <w:rFonts w:ascii="Arial" w:eastAsia="Arial" w:hAnsi="Arial" w:cs="Arial"/>
                <w:sz w:val="16"/>
              </w:rPr>
            </w:pPr>
            <w:r>
              <w:rPr>
                <w:rFonts w:ascii="Arial" w:eastAsia="Arial" w:hAnsi="Arial" w:cs="Arial"/>
                <w:sz w:val="16"/>
                <w:szCs w:val="16"/>
              </w:rPr>
              <w:t>Totale costi della produzione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D88A224" w14:textId="77777777" w:rsidR="00064300" w:rsidRDefault="00064300" w:rsidP="0024108E">
            <w:pPr>
              <w:jc w:val="right"/>
              <w:rPr>
                <w:rFonts w:ascii="Arial" w:eastAsia="Arial" w:hAnsi="Arial" w:cs="Arial"/>
                <w:sz w:val="16"/>
              </w:rPr>
            </w:pPr>
            <w:r>
              <w:rPr>
                <w:rFonts w:ascii="Arial" w:eastAsia="Arial" w:hAnsi="Arial" w:cs="Arial"/>
                <w:sz w:val="16"/>
                <w:szCs w:val="16"/>
              </w:rPr>
              <w:t>1.941.505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DC12FC6" w14:textId="77777777" w:rsidR="00064300" w:rsidRDefault="00064300" w:rsidP="0024108E">
            <w:pPr>
              <w:jc w:val="right"/>
              <w:rPr>
                <w:rFonts w:ascii="Arial" w:eastAsia="Arial" w:hAnsi="Arial" w:cs="Arial"/>
                <w:sz w:val="16"/>
              </w:rPr>
            </w:pPr>
            <w:r>
              <w:rPr>
                <w:rFonts w:ascii="Arial" w:eastAsia="Arial" w:hAnsi="Arial" w:cs="Arial"/>
                <w:sz w:val="16"/>
                <w:szCs w:val="16"/>
              </w:rPr>
              <w:t>1.814.131</w:t>
            </w:r>
          </w:p>
        </w:tc>
      </w:tr>
      <w:tr w:rsidR="00064300" w14:paraId="63FC5107"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20FC509" w14:textId="77777777" w:rsidR="00064300" w:rsidRDefault="00064300" w:rsidP="0024108E">
            <w:pPr>
              <w:shd w:val="clear" w:color="auto" w:fill="EEEEEE"/>
              <w:ind w:left="180"/>
              <w:rPr>
                <w:rFonts w:ascii="Arial" w:eastAsia="Arial" w:hAnsi="Arial" w:cs="Arial"/>
                <w:b/>
                <w:sz w:val="16"/>
                <w:shd w:val="clear" w:color="auto" w:fill="EEEEEE"/>
              </w:rPr>
            </w:pPr>
            <w:r>
              <w:rPr>
                <w:rFonts w:ascii="Arial" w:eastAsia="Arial" w:hAnsi="Arial" w:cs="Arial"/>
                <w:b/>
                <w:sz w:val="16"/>
                <w:szCs w:val="16"/>
                <w:shd w:val="clear" w:color="auto" w:fill="EEEEEE"/>
              </w:rPr>
              <w:t>Differenza tra valore e costi della produzione (A - B)</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206DE09"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(28.232)</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C80CB19"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6.313</w:t>
            </w:r>
          </w:p>
        </w:tc>
      </w:tr>
      <w:tr w:rsidR="00064300" w14:paraId="7A6AA46B"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1BD564D" w14:textId="77777777" w:rsidR="00064300" w:rsidRDefault="00064300" w:rsidP="0024108E">
            <w:pPr>
              <w:ind w:left="180"/>
              <w:rPr>
                <w:rFonts w:ascii="Arial" w:eastAsia="Arial" w:hAnsi="Arial" w:cs="Arial"/>
                <w:b/>
                <w:sz w:val="16"/>
              </w:rPr>
            </w:pPr>
            <w:r>
              <w:rPr>
                <w:rFonts w:ascii="Arial" w:eastAsia="Arial" w:hAnsi="Arial" w:cs="Arial"/>
                <w:b/>
                <w:sz w:val="16"/>
                <w:szCs w:val="16"/>
              </w:rPr>
              <w:t>C) Proventi e oneri finanziari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37A4C33B" w14:textId="77777777" w:rsidR="00064300" w:rsidRDefault="00064300" w:rsidP="0024108E">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46E2808E" w14:textId="77777777" w:rsidR="00064300" w:rsidRDefault="00064300" w:rsidP="0024108E">
            <w:pPr>
              <w:shd w:val="clear" w:color="auto" w:fill="FFFFFF"/>
              <w:rPr>
                <w:rFonts w:ascii="Arial" w:eastAsia="Arial" w:hAnsi="Arial" w:cs="Arial"/>
                <w:sz w:val="16"/>
                <w:shd w:val="clear" w:color="auto" w:fill="FFFFFF"/>
              </w:rPr>
            </w:pPr>
          </w:p>
        </w:tc>
      </w:tr>
      <w:tr w:rsidR="00064300" w14:paraId="7A236E60"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8329F18" w14:textId="77777777" w:rsidR="00064300" w:rsidRDefault="00064300" w:rsidP="0024108E">
            <w:pPr>
              <w:ind w:left="330"/>
              <w:rPr>
                <w:rFonts w:ascii="Arial" w:eastAsia="Arial" w:hAnsi="Arial" w:cs="Arial"/>
                <w:sz w:val="16"/>
              </w:rPr>
            </w:pPr>
            <w:r>
              <w:rPr>
                <w:rFonts w:ascii="Arial" w:eastAsia="Arial" w:hAnsi="Arial" w:cs="Arial"/>
                <w:sz w:val="16"/>
                <w:szCs w:val="16"/>
              </w:rPr>
              <w:lastRenderedPageBreak/>
              <w:t>16) altri proventi finanziari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90E503B" w14:textId="77777777" w:rsidR="00064300" w:rsidRDefault="00064300" w:rsidP="0024108E">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3528D295" w14:textId="77777777" w:rsidR="00064300" w:rsidRDefault="00064300" w:rsidP="0024108E">
            <w:pPr>
              <w:shd w:val="clear" w:color="auto" w:fill="FFFFFF"/>
              <w:rPr>
                <w:rFonts w:ascii="Arial" w:eastAsia="Arial" w:hAnsi="Arial" w:cs="Arial"/>
                <w:sz w:val="16"/>
                <w:shd w:val="clear" w:color="auto" w:fill="FFFFFF"/>
              </w:rPr>
            </w:pPr>
          </w:p>
        </w:tc>
      </w:tr>
      <w:tr w:rsidR="00064300" w14:paraId="63AF2CB7"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C4E4752" w14:textId="77777777" w:rsidR="00064300" w:rsidRDefault="00064300" w:rsidP="0024108E">
            <w:pPr>
              <w:ind w:left="480"/>
              <w:rPr>
                <w:rFonts w:ascii="Arial" w:eastAsia="Arial" w:hAnsi="Arial" w:cs="Arial"/>
                <w:sz w:val="16"/>
              </w:rPr>
            </w:pPr>
            <w:r>
              <w:rPr>
                <w:rFonts w:ascii="Arial" w:eastAsia="Arial" w:hAnsi="Arial" w:cs="Arial"/>
                <w:sz w:val="16"/>
                <w:szCs w:val="16"/>
              </w:rPr>
              <w:t>d) proventi diversi dai precedenti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2212E4BD" w14:textId="77777777" w:rsidR="00064300" w:rsidRDefault="00064300" w:rsidP="0024108E">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49DDF93B" w14:textId="77777777" w:rsidR="00064300" w:rsidRDefault="00064300" w:rsidP="0024108E">
            <w:pPr>
              <w:shd w:val="clear" w:color="auto" w:fill="FFFFFF"/>
              <w:rPr>
                <w:rFonts w:ascii="Arial" w:eastAsia="Arial" w:hAnsi="Arial" w:cs="Arial"/>
                <w:sz w:val="16"/>
                <w:shd w:val="clear" w:color="auto" w:fill="FFFFFF"/>
              </w:rPr>
            </w:pPr>
          </w:p>
        </w:tc>
      </w:tr>
      <w:tr w:rsidR="00064300" w14:paraId="30811195"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25351FB" w14:textId="77777777" w:rsidR="00064300" w:rsidRDefault="00064300" w:rsidP="0024108E">
            <w:pPr>
              <w:shd w:val="clear" w:color="auto" w:fill="EEEEEE"/>
              <w:ind w:left="630"/>
              <w:rPr>
                <w:rFonts w:ascii="Arial" w:eastAsia="Arial" w:hAnsi="Arial" w:cs="Arial"/>
                <w:sz w:val="16"/>
                <w:shd w:val="clear" w:color="auto" w:fill="EEEEEE"/>
              </w:rPr>
            </w:pPr>
            <w:r>
              <w:rPr>
                <w:rFonts w:ascii="Arial" w:eastAsia="Arial" w:hAnsi="Arial" w:cs="Arial"/>
                <w:sz w:val="16"/>
                <w:szCs w:val="16"/>
                <w:shd w:val="clear" w:color="auto" w:fill="EEEEEE"/>
              </w:rPr>
              <w:t>altri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17CDA6E"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11.956</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DD49C69"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6.417</w:t>
            </w:r>
          </w:p>
        </w:tc>
      </w:tr>
      <w:tr w:rsidR="00064300" w14:paraId="5F08190F"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28C45C3" w14:textId="77777777" w:rsidR="00064300" w:rsidRDefault="00064300" w:rsidP="0024108E">
            <w:pPr>
              <w:ind w:left="630"/>
              <w:rPr>
                <w:rFonts w:ascii="Arial" w:eastAsia="Arial" w:hAnsi="Arial" w:cs="Arial"/>
                <w:sz w:val="16"/>
              </w:rPr>
            </w:pPr>
            <w:r>
              <w:rPr>
                <w:rFonts w:ascii="Arial" w:eastAsia="Arial" w:hAnsi="Arial" w:cs="Arial"/>
                <w:sz w:val="16"/>
                <w:szCs w:val="16"/>
              </w:rPr>
              <w:t>Totale proventi diversi dai precedenti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A5D325E" w14:textId="77777777" w:rsidR="00064300" w:rsidRDefault="00064300" w:rsidP="0024108E">
            <w:pPr>
              <w:jc w:val="right"/>
              <w:rPr>
                <w:rFonts w:ascii="Arial" w:eastAsia="Arial" w:hAnsi="Arial" w:cs="Arial"/>
                <w:sz w:val="16"/>
              </w:rPr>
            </w:pPr>
            <w:r>
              <w:rPr>
                <w:rFonts w:ascii="Arial" w:eastAsia="Arial" w:hAnsi="Arial" w:cs="Arial"/>
                <w:sz w:val="16"/>
                <w:szCs w:val="16"/>
              </w:rPr>
              <w:t>11.956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4620289" w14:textId="77777777" w:rsidR="00064300" w:rsidRDefault="00064300" w:rsidP="0024108E">
            <w:pPr>
              <w:jc w:val="right"/>
              <w:rPr>
                <w:rFonts w:ascii="Arial" w:eastAsia="Arial" w:hAnsi="Arial" w:cs="Arial"/>
                <w:sz w:val="16"/>
              </w:rPr>
            </w:pPr>
            <w:r>
              <w:rPr>
                <w:rFonts w:ascii="Arial" w:eastAsia="Arial" w:hAnsi="Arial" w:cs="Arial"/>
                <w:sz w:val="16"/>
                <w:szCs w:val="16"/>
              </w:rPr>
              <w:t>6.417</w:t>
            </w:r>
          </w:p>
        </w:tc>
      </w:tr>
      <w:tr w:rsidR="00064300" w14:paraId="793202A8"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4B645BD" w14:textId="77777777" w:rsidR="00064300" w:rsidRDefault="00064300" w:rsidP="0024108E">
            <w:pPr>
              <w:shd w:val="clear" w:color="auto" w:fill="EEEEEE"/>
              <w:ind w:left="480"/>
              <w:rPr>
                <w:rFonts w:ascii="Arial" w:eastAsia="Arial" w:hAnsi="Arial" w:cs="Arial"/>
                <w:sz w:val="16"/>
                <w:shd w:val="clear" w:color="auto" w:fill="EEEEEE"/>
              </w:rPr>
            </w:pPr>
            <w:r>
              <w:rPr>
                <w:rFonts w:ascii="Arial" w:eastAsia="Arial" w:hAnsi="Arial" w:cs="Arial"/>
                <w:sz w:val="16"/>
                <w:szCs w:val="16"/>
                <w:shd w:val="clear" w:color="auto" w:fill="EEEEEE"/>
              </w:rPr>
              <w:t>Totale altri proventi finanziari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F9E5613"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11.956</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858FEC1"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6.417</w:t>
            </w:r>
          </w:p>
        </w:tc>
      </w:tr>
      <w:tr w:rsidR="00064300" w14:paraId="3423BEEE"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E9CF15A" w14:textId="77777777" w:rsidR="00064300" w:rsidRDefault="00064300" w:rsidP="0024108E">
            <w:pPr>
              <w:ind w:left="330"/>
              <w:rPr>
                <w:rFonts w:ascii="Arial" w:eastAsia="Arial" w:hAnsi="Arial" w:cs="Arial"/>
                <w:sz w:val="16"/>
              </w:rPr>
            </w:pPr>
            <w:r>
              <w:rPr>
                <w:rFonts w:ascii="Arial" w:eastAsia="Arial" w:hAnsi="Arial" w:cs="Arial"/>
                <w:sz w:val="16"/>
                <w:szCs w:val="16"/>
              </w:rPr>
              <w:t>17) interessi e altri oneri finanziari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35E3C929" w14:textId="77777777" w:rsidR="00064300" w:rsidRDefault="00064300" w:rsidP="0024108E">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EA8FDF6" w14:textId="77777777" w:rsidR="00064300" w:rsidRDefault="00064300" w:rsidP="0024108E">
            <w:pPr>
              <w:shd w:val="clear" w:color="auto" w:fill="FFFFFF"/>
              <w:rPr>
                <w:rFonts w:ascii="Arial" w:eastAsia="Arial" w:hAnsi="Arial" w:cs="Arial"/>
                <w:sz w:val="16"/>
                <w:shd w:val="clear" w:color="auto" w:fill="FFFFFF"/>
              </w:rPr>
            </w:pPr>
          </w:p>
        </w:tc>
      </w:tr>
      <w:tr w:rsidR="00064300" w14:paraId="40E4AA75"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A606DFA" w14:textId="77777777" w:rsidR="00064300" w:rsidRDefault="00064300" w:rsidP="0024108E">
            <w:pPr>
              <w:shd w:val="clear" w:color="auto" w:fill="EEEEEE"/>
              <w:ind w:left="480"/>
              <w:rPr>
                <w:rFonts w:ascii="Arial" w:eastAsia="Arial" w:hAnsi="Arial" w:cs="Arial"/>
                <w:sz w:val="16"/>
                <w:shd w:val="clear" w:color="auto" w:fill="EEEEEE"/>
              </w:rPr>
            </w:pPr>
            <w:r>
              <w:rPr>
                <w:rFonts w:ascii="Arial" w:eastAsia="Arial" w:hAnsi="Arial" w:cs="Arial"/>
                <w:sz w:val="16"/>
                <w:szCs w:val="16"/>
                <w:shd w:val="clear" w:color="auto" w:fill="EEEEEE"/>
              </w:rPr>
              <w:t>altri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067EE88"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4.562</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E36A1A8"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7.492</w:t>
            </w:r>
          </w:p>
        </w:tc>
      </w:tr>
      <w:tr w:rsidR="00064300" w14:paraId="3B7C9432"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F6C313C" w14:textId="77777777" w:rsidR="00064300" w:rsidRDefault="00064300" w:rsidP="0024108E">
            <w:pPr>
              <w:ind w:left="480"/>
              <w:rPr>
                <w:rFonts w:ascii="Arial" w:eastAsia="Arial" w:hAnsi="Arial" w:cs="Arial"/>
                <w:sz w:val="16"/>
              </w:rPr>
            </w:pPr>
            <w:r>
              <w:rPr>
                <w:rFonts w:ascii="Arial" w:eastAsia="Arial" w:hAnsi="Arial" w:cs="Arial"/>
                <w:sz w:val="16"/>
                <w:szCs w:val="16"/>
              </w:rPr>
              <w:t>Totale interessi e altri oneri finanziari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4A97F66" w14:textId="77777777" w:rsidR="00064300" w:rsidRDefault="00064300" w:rsidP="0024108E">
            <w:pPr>
              <w:jc w:val="right"/>
              <w:rPr>
                <w:rFonts w:ascii="Arial" w:eastAsia="Arial" w:hAnsi="Arial" w:cs="Arial"/>
                <w:sz w:val="16"/>
              </w:rPr>
            </w:pPr>
            <w:r>
              <w:rPr>
                <w:rFonts w:ascii="Arial" w:eastAsia="Arial" w:hAnsi="Arial" w:cs="Arial"/>
                <w:sz w:val="16"/>
                <w:szCs w:val="16"/>
              </w:rPr>
              <w:t>4.562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5893329" w14:textId="77777777" w:rsidR="00064300" w:rsidRDefault="00064300" w:rsidP="0024108E">
            <w:pPr>
              <w:jc w:val="right"/>
              <w:rPr>
                <w:rFonts w:ascii="Arial" w:eastAsia="Arial" w:hAnsi="Arial" w:cs="Arial"/>
                <w:sz w:val="16"/>
              </w:rPr>
            </w:pPr>
            <w:r>
              <w:rPr>
                <w:rFonts w:ascii="Arial" w:eastAsia="Arial" w:hAnsi="Arial" w:cs="Arial"/>
                <w:sz w:val="16"/>
                <w:szCs w:val="16"/>
              </w:rPr>
              <w:t>7.492</w:t>
            </w:r>
          </w:p>
        </w:tc>
      </w:tr>
      <w:tr w:rsidR="00064300" w14:paraId="7F8E7F65"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54E1603" w14:textId="77777777" w:rsidR="00064300" w:rsidRDefault="00064300" w:rsidP="0024108E">
            <w:pPr>
              <w:ind w:left="330"/>
              <w:rPr>
                <w:rFonts w:ascii="Arial" w:eastAsia="Arial" w:hAnsi="Arial" w:cs="Arial"/>
                <w:sz w:val="16"/>
              </w:rPr>
            </w:pPr>
            <w:r>
              <w:rPr>
                <w:rFonts w:ascii="Arial" w:eastAsia="Arial" w:hAnsi="Arial" w:cs="Arial"/>
                <w:sz w:val="16"/>
                <w:szCs w:val="16"/>
              </w:rPr>
              <w:t>Totale proventi e oneri finanziari (15 + 16 - 17 + - 17-bis)</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FAF2E62" w14:textId="77777777" w:rsidR="00064300" w:rsidRDefault="00064300" w:rsidP="0024108E">
            <w:pPr>
              <w:jc w:val="right"/>
              <w:rPr>
                <w:rFonts w:ascii="Arial" w:eastAsia="Arial" w:hAnsi="Arial" w:cs="Arial"/>
                <w:sz w:val="16"/>
              </w:rPr>
            </w:pPr>
            <w:r>
              <w:rPr>
                <w:rFonts w:ascii="Arial" w:eastAsia="Arial" w:hAnsi="Arial" w:cs="Arial"/>
                <w:sz w:val="16"/>
                <w:szCs w:val="16"/>
              </w:rPr>
              <w:t>7.394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E932F68" w14:textId="77777777" w:rsidR="00064300" w:rsidRDefault="00064300" w:rsidP="0024108E">
            <w:pPr>
              <w:jc w:val="right"/>
              <w:rPr>
                <w:rFonts w:ascii="Arial" w:eastAsia="Arial" w:hAnsi="Arial" w:cs="Arial"/>
                <w:sz w:val="16"/>
              </w:rPr>
            </w:pPr>
            <w:r>
              <w:rPr>
                <w:rFonts w:ascii="Arial" w:eastAsia="Arial" w:hAnsi="Arial" w:cs="Arial"/>
                <w:sz w:val="16"/>
                <w:szCs w:val="16"/>
              </w:rPr>
              <w:t>(1.075)</w:t>
            </w:r>
          </w:p>
        </w:tc>
      </w:tr>
      <w:tr w:rsidR="00064300" w14:paraId="76DD2887"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8BA44FF" w14:textId="77777777" w:rsidR="00064300" w:rsidRDefault="00064300" w:rsidP="0024108E">
            <w:pPr>
              <w:shd w:val="clear" w:color="auto" w:fill="EEEEEE"/>
              <w:ind w:left="180"/>
              <w:rPr>
                <w:rFonts w:ascii="Arial" w:eastAsia="Arial" w:hAnsi="Arial" w:cs="Arial"/>
                <w:b/>
                <w:sz w:val="16"/>
                <w:shd w:val="clear" w:color="auto" w:fill="EEEEEE"/>
              </w:rPr>
            </w:pPr>
            <w:r>
              <w:rPr>
                <w:rFonts w:ascii="Arial" w:eastAsia="Arial" w:hAnsi="Arial" w:cs="Arial"/>
                <w:b/>
                <w:sz w:val="16"/>
                <w:szCs w:val="16"/>
                <w:shd w:val="clear" w:color="auto" w:fill="EEEEEE"/>
              </w:rPr>
              <w:t>Risultato prima delle imposte (A - B + - C + - D)</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CF5B57E"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(20.838)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94067DC"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5.238</w:t>
            </w:r>
          </w:p>
        </w:tc>
      </w:tr>
      <w:tr w:rsidR="00064300" w14:paraId="72A23944"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D68B96F" w14:textId="77777777" w:rsidR="00064300" w:rsidRDefault="00064300" w:rsidP="0024108E">
            <w:pPr>
              <w:ind w:left="180"/>
              <w:rPr>
                <w:rFonts w:ascii="Arial" w:eastAsia="Arial" w:hAnsi="Arial" w:cs="Arial"/>
                <w:b/>
                <w:sz w:val="16"/>
              </w:rPr>
            </w:pPr>
            <w:r>
              <w:rPr>
                <w:rFonts w:ascii="Arial" w:eastAsia="Arial" w:hAnsi="Arial" w:cs="Arial"/>
                <w:b/>
                <w:sz w:val="16"/>
                <w:szCs w:val="16"/>
              </w:rPr>
              <w:t>20) Imposte sul reddito dell'esercizio, correnti, differite e anticipate</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59E8A80" w14:textId="77777777" w:rsidR="00064300" w:rsidRDefault="00064300" w:rsidP="0024108E">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3E342CAA" w14:textId="77777777" w:rsidR="00064300" w:rsidRDefault="00064300" w:rsidP="0024108E">
            <w:pPr>
              <w:shd w:val="clear" w:color="auto" w:fill="FFFFFF"/>
              <w:rPr>
                <w:rFonts w:ascii="Arial" w:eastAsia="Arial" w:hAnsi="Arial" w:cs="Arial"/>
                <w:sz w:val="16"/>
                <w:shd w:val="clear" w:color="auto" w:fill="FFFFFF"/>
              </w:rPr>
            </w:pPr>
          </w:p>
        </w:tc>
      </w:tr>
      <w:tr w:rsidR="00064300" w14:paraId="654325A5"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47BD8CB" w14:textId="77777777" w:rsidR="00064300" w:rsidRDefault="00064300" w:rsidP="0024108E">
            <w:pPr>
              <w:shd w:val="clear" w:color="auto" w:fill="EEEEEE"/>
              <w:ind w:left="330"/>
              <w:rPr>
                <w:rFonts w:ascii="Arial" w:eastAsia="Arial" w:hAnsi="Arial" w:cs="Arial"/>
                <w:sz w:val="16"/>
                <w:shd w:val="clear" w:color="auto" w:fill="EEEEEE"/>
              </w:rPr>
            </w:pPr>
            <w:r>
              <w:rPr>
                <w:rFonts w:ascii="Arial" w:eastAsia="Arial" w:hAnsi="Arial" w:cs="Arial"/>
                <w:sz w:val="16"/>
                <w:szCs w:val="16"/>
                <w:shd w:val="clear" w:color="auto" w:fill="EEEEEE"/>
              </w:rPr>
              <w:t>imposte correnti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E38BD96"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2.069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1CDF52A"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2.041</w:t>
            </w:r>
          </w:p>
        </w:tc>
      </w:tr>
      <w:tr w:rsidR="00064300" w14:paraId="50556BE5" w14:textId="77777777" w:rsidTr="0024108E">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C081F87" w14:textId="77777777" w:rsidR="00064300" w:rsidRDefault="00064300" w:rsidP="0024108E">
            <w:pPr>
              <w:shd w:val="clear" w:color="auto" w:fill="EEEEEE"/>
              <w:ind w:left="330"/>
              <w:rPr>
                <w:rFonts w:ascii="Arial" w:eastAsia="Arial" w:hAnsi="Arial" w:cs="Arial"/>
                <w:sz w:val="16"/>
                <w:shd w:val="clear" w:color="auto" w:fill="EEEEEE"/>
              </w:rPr>
            </w:pPr>
            <w:r>
              <w:rPr>
                <w:rFonts w:ascii="Arial" w:eastAsia="Arial" w:hAnsi="Arial" w:cs="Arial"/>
                <w:sz w:val="16"/>
                <w:szCs w:val="16"/>
                <w:shd w:val="clear" w:color="auto" w:fill="EEEEEE"/>
              </w:rPr>
              <w:t>Totale delle imposte sul reddito dell'esercizio, correnti, differite e anticipate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EAE7029"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2.069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511A0DF" w14:textId="77777777" w:rsidR="00064300" w:rsidRDefault="00064300" w:rsidP="0024108E">
            <w:pPr>
              <w:shd w:val="clear" w:color="auto" w:fill="EEEEEE"/>
              <w:jc w:val="right"/>
              <w:rPr>
                <w:rFonts w:ascii="Arial" w:eastAsia="Arial" w:hAnsi="Arial" w:cs="Arial"/>
                <w:sz w:val="16"/>
                <w:shd w:val="clear" w:color="auto" w:fill="EEEEEE"/>
              </w:rPr>
            </w:pPr>
            <w:r>
              <w:rPr>
                <w:rFonts w:ascii="Arial" w:eastAsia="Arial" w:hAnsi="Arial" w:cs="Arial"/>
                <w:sz w:val="16"/>
                <w:szCs w:val="16"/>
                <w:shd w:val="clear" w:color="auto" w:fill="EEEEEE"/>
              </w:rPr>
              <w:t>2.041</w:t>
            </w:r>
          </w:p>
        </w:tc>
      </w:tr>
      <w:tr w:rsidR="00064300" w14:paraId="78F14F4D" w14:textId="77777777" w:rsidTr="0024108E">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81904B5" w14:textId="77777777" w:rsidR="00064300" w:rsidRDefault="00064300" w:rsidP="0024108E">
            <w:pPr>
              <w:ind w:left="180"/>
              <w:rPr>
                <w:rFonts w:ascii="Arial" w:eastAsia="Arial" w:hAnsi="Arial" w:cs="Arial"/>
                <w:b/>
                <w:sz w:val="16"/>
              </w:rPr>
            </w:pPr>
            <w:r>
              <w:rPr>
                <w:rFonts w:ascii="Arial" w:eastAsia="Arial" w:hAnsi="Arial" w:cs="Arial"/>
                <w:b/>
                <w:sz w:val="16"/>
                <w:szCs w:val="16"/>
              </w:rPr>
              <w:t>21) Utile (perdita) dell'esercizio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2D68FC2" w14:textId="77777777" w:rsidR="00064300" w:rsidRDefault="00064300" w:rsidP="0024108E">
            <w:pPr>
              <w:jc w:val="right"/>
              <w:rPr>
                <w:rFonts w:ascii="Arial" w:eastAsia="Arial" w:hAnsi="Arial" w:cs="Arial"/>
                <w:sz w:val="16"/>
              </w:rPr>
            </w:pPr>
            <w:r>
              <w:rPr>
                <w:rFonts w:ascii="Arial" w:eastAsia="Arial" w:hAnsi="Arial" w:cs="Arial"/>
                <w:sz w:val="16"/>
                <w:szCs w:val="16"/>
              </w:rPr>
              <w:t>(22.907)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C55F6FF" w14:textId="77777777" w:rsidR="00064300" w:rsidRDefault="00064300" w:rsidP="0024108E">
            <w:pPr>
              <w:jc w:val="right"/>
              <w:rPr>
                <w:rFonts w:ascii="Arial" w:eastAsia="Arial" w:hAnsi="Arial" w:cs="Arial"/>
                <w:sz w:val="16"/>
              </w:rPr>
            </w:pPr>
            <w:r>
              <w:rPr>
                <w:rFonts w:ascii="Arial" w:eastAsia="Arial" w:hAnsi="Arial" w:cs="Arial"/>
                <w:sz w:val="16"/>
                <w:szCs w:val="16"/>
              </w:rPr>
              <w:t>3.197</w:t>
            </w:r>
          </w:p>
        </w:tc>
      </w:tr>
    </w:tbl>
    <w:p w14:paraId="22D83B08" w14:textId="77777777" w:rsidR="00064300" w:rsidRPr="00AE4504" w:rsidRDefault="00064300" w:rsidP="00434E02">
      <w:pPr>
        <w:pStyle w:val="Paragrafoelenco"/>
        <w:widowControl w:val="0"/>
        <w:jc w:val="both"/>
        <w:rPr>
          <w:rFonts w:cs="Times New Roman"/>
          <w:color w:val="000000"/>
          <w:szCs w:val="24"/>
          <w:lang w:bidi="it-IT"/>
        </w:rPr>
      </w:pPr>
    </w:p>
    <w:p w14:paraId="33602F8B" w14:textId="1B56DE28" w:rsidR="0015108B" w:rsidRPr="00704E51" w:rsidRDefault="004504C5">
      <w:pPr>
        <w:shd w:val="clear" w:color="auto" w:fill="FFFFFF"/>
        <w:spacing w:before="240" w:after="240"/>
        <w:outlineLvl w:val="1"/>
        <w:rPr>
          <w:rFonts w:ascii="Arial" w:eastAsia="Arial" w:hAnsi="Arial" w:cs="Arial"/>
          <w:b/>
          <w:sz w:val="24"/>
          <w:szCs w:val="24"/>
          <w:shd w:val="clear" w:color="auto" w:fill="FFFFFF"/>
        </w:rPr>
      </w:pPr>
      <w:r>
        <w:rPr>
          <w:rFonts w:ascii="Arial" w:eastAsia="Arial" w:hAnsi="Arial" w:cs="Arial"/>
          <w:b/>
          <w:sz w:val="24"/>
          <w:szCs w:val="24"/>
          <w:shd w:val="clear" w:color="auto" w:fill="FFFFFF"/>
        </w:rPr>
        <w:t>Valore della produzione</w:t>
      </w:r>
    </w:p>
    <w:p w14:paraId="0C0CB341" w14:textId="14A0BE09"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48" w:name="T0388"/>
      <w:bookmarkEnd w:id="48"/>
      <w:r>
        <w:rPr>
          <w:rFonts w:ascii="Arial" w:eastAsia="Arial" w:hAnsi="Arial" w:cs="Arial"/>
          <w:color w:val="000000"/>
        </w:rPr>
        <w:t>Si fornisce l'indicazione della composizione del valore della produzione</w:t>
      </w:r>
      <w:r w:rsidR="00AB66C8">
        <w:rPr>
          <w:rFonts w:ascii="Arial" w:eastAsia="Arial" w:hAnsi="Arial" w:cs="Arial"/>
          <w:color w:val="000000"/>
        </w:rPr>
        <w:t xml:space="preserve"> in quanto ritenuto piu’ significativo per rappresentare l’andamento gestionale della RSA</w:t>
      </w:r>
      <w:r>
        <w:rPr>
          <w:rFonts w:ascii="Arial" w:eastAsia="Arial" w:hAnsi="Arial" w:cs="Arial"/>
          <w:color w:val="000000"/>
        </w:rPr>
        <w:t>, nonché le variazioni intervenute nelle singole voci, rispetto all'esercizio precedente: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837"/>
        <w:gridCol w:w="1685"/>
        <w:gridCol w:w="1480"/>
        <w:gridCol w:w="966"/>
        <w:gridCol w:w="655"/>
      </w:tblGrid>
      <w:tr w:rsidR="00A00833" w14:paraId="146DE685" w14:textId="77777777" w:rsidTr="003028B8">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16B3B9D"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9DABABE"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73AFA84"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CA97E95"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Variazione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D69F1CB" w14:textId="77777777" w:rsidR="00A00833" w:rsidRDefault="00A00833" w:rsidP="003028B8">
            <w:pPr>
              <w:shd w:val="clear" w:color="auto" w:fill="EEEEEE"/>
              <w:jc w:val="center"/>
              <w:rPr>
                <w:rFonts w:ascii="Arial" w:eastAsia="Arial" w:hAnsi="Arial" w:cs="Arial"/>
                <w:b/>
                <w:sz w:val="16"/>
                <w:shd w:val="clear" w:color="auto" w:fill="EEEEEE"/>
              </w:rPr>
            </w:pPr>
            <w:r>
              <w:rPr>
                <w:rFonts w:ascii="Arial" w:eastAsia="Arial" w:hAnsi="Arial" w:cs="Arial"/>
                <w:b/>
                <w:sz w:val="16"/>
                <w:szCs w:val="16"/>
                <w:shd w:val="clear" w:color="auto" w:fill="EEEEEE"/>
              </w:rPr>
              <w:t>Var. %</w:t>
            </w:r>
          </w:p>
        </w:tc>
      </w:tr>
      <w:tr w:rsidR="00A00833" w14:paraId="019024A2"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73133D6" w14:textId="77777777" w:rsidR="00A00833" w:rsidRDefault="00A00833" w:rsidP="003028B8">
            <w:pPr>
              <w:rPr>
                <w:rFonts w:ascii="Arial" w:eastAsia="Arial" w:hAnsi="Arial" w:cs="Arial"/>
                <w:sz w:val="16"/>
              </w:rPr>
            </w:pPr>
            <w:r>
              <w:rPr>
                <w:rFonts w:ascii="Arial" w:eastAsia="Arial" w:hAnsi="Arial" w:cs="Arial"/>
                <w:sz w:val="16"/>
                <w:szCs w:val="16"/>
              </w:rPr>
              <w:t>Ricavi vendite e prestazioni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59E8970" w14:textId="77777777" w:rsidR="00A00833" w:rsidRDefault="00A00833" w:rsidP="003028B8">
            <w:pPr>
              <w:jc w:val="right"/>
              <w:rPr>
                <w:rFonts w:ascii="Arial" w:eastAsia="Arial" w:hAnsi="Arial" w:cs="Arial"/>
                <w:sz w:val="16"/>
              </w:rPr>
            </w:pPr>
            <w:r>
              <w:rPr>
                <w:rFonts w:ascii="Arial" w:eastAsia="Arial" w:hAnsi="Arial" w:cs="Arial"/>
                <w:sz w:val="16"/>
                <w:szCs w:val="16"/>
              </w:rPr>
              <w:t>1.794.584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E0B485A" w14:textId="77777777" w:rsidR="00A00833" w:rsidRDefault="00A00833" w:rsidP="003028B8">
            <w:pPr>
              <w:jc w:val="right"/>
              <w:rPr>
                <w:rFonts w:ascii="Arial" w:eastAsia="Arial" w:hAnsi="Arial" w:cs="Arial"/>
                <w:sz w:val="16"/>
              </w:rPr>
            </w:pPr>
            <w:r>
              <w:rPr>
                <w:rFonts w:ascii="Arial" w:eastAsia="Arial" w:hAnsi="Arial" w:cs="Arial"/>
                <w:sz w:val="16"/>
                <w:szCs w:val="16"/>
              </w:rPr>
              <w:t>1.833.057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1E3AD84" w14:textId="77777777" w:rsidR="00A00833" w:rsidRDefault="00A00833" w:rsidP="003028B8">
            <w:pPr>
              <w:jc w:val="right"/>
              <w:rPr>
                <w:rFonts w:ascii="Arial" w:eastAsia="Arial" w:hAnsi="Arial" w:cs="Arial"/>
                <w:sz w:val="16"/>
              </w:rPr>
            </w:pPr>
            <w:r>
              <w:rPr>
                <w:rFonts w:ascii="Arial" w:eastAsia="Arial" w:hAnsi="Arial" w:cs="Arial"/>
                <w:sz w:val="16"/>
                <w:szCs w:val="16"/>
              </w:rPr>
              <w:t>38.473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6846E80" w14:textId="77777777" w:rsidR="00A00833" w:rsidRDefault="00A00833" w:rsidP="003028B8">
            <w:pPr>
              <w:jc w:val="right"/>
              <w:rPr>
                <w:rFonts w:ascii="Arial" w:eastAsia="Arial" w:hAnsi="Arial" w:cs="Arial"/>
                <w:sz w:val="16"/>
              </w:rPr>
            </w:pPr>
            <w:r>
              <w:rPr>
                <w:rFonts w:ascii="Arial" w:eastAsia="Arial" w:hAnsi="Arial" w:cs="Arial"/>
                <w:sz w:val="16"/>
                <w:szCs w:val="16"/>
              </w:rPr>
              <w:t>2,14</w:t>
            </w:r>
          </w:p>
        </w:tc>
      </w:tr>
      <w:tr w:rsidR="00A00833" w14:paraId="56D3D3A1"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1D9FF32" w14:textId="77777777" w:rsidR="00A00833" w:rsidRDefault="00A00833" w:rsidP="003028B8">
            <w:pPr>
              <w:rPr>
                <w:rFonts w:ascii="Arial" w:eastAsia="Arial" w:hAnsi="Arial" w:cs="Arial"/>
                <w:sz w:val="16"/>
              </w:rPr>
            </w:pPr>
            <w:r>
              <w:rPr>
                <w:rFonts w:ascii="Arial" w:eastAsia="Arial" w:hAnsi="Arial" w:cs="Arial"/>
                <w:sz w:val="16"/>
                <w:szCs w:val="16"/>
              </w:rPr>
              <w:t>Variazione delle rimanenze di prodotti in lavorazione, semilavorati e finiti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1FD84F" w14:textId="77777777" w:rsidR="00A00833" w:rsidRDefault="00A00833" w:rsidP="003028B8">
            <w:pPr>
              <w:jc w:val="right"/>
              <w:rPr>
                <w:rFonts w:ascii="Arial" w:eastAsia="Arial" w:hAnsi="Arial" w:cs="Arial"/>
                <w:sz w:val="16"/>
              </w:rPr>
            </w:pPr>
            <w:r>
              <w:rPr>
                <w:rFonts w:ascii="Arial" w:eastAsia="Arial" w:hAnsi="Arial" w:cs="Arial"/>
                <w:sz w:val="16"/>
                <w:szCs w:val="16"/>
              </w:rPr>
              <w:t>-3.651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7BA4E6B" w14:textId="77777777" w:rsidR="00A00833" w:rsidRDefault="00A00833" w:rsidP="003028B8">
            <w:pPr>
              <w:jc w:val="right"/>
              <w:rPr>
                <w:rFonts w:ascii="Arial" w:eastAsia="Arial" w:hAnsi="Arial" w:cs="Arial"/>
                <w:sz w:val="16"/>
              </w:rPr>
            </w:pPr>
            <w:r>
              <w:rPr>
                <w:rFonts w:ascii="Arial" w:eastAsia="Arial" w:hAnsi="Arial" w:cs="Arial"/>
                <w:sz w:val="16"/>
                <w:szCs w:val="16"/>
              </w:rPr>
              <w:t>-4.161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15F168B" w14:textId="77777777" w:rsidR="00A00833" w:rsidRDefault="00A00833" w:rsidP="003028B8">
            <w:pPr>
              <w:jc w:val="right"/>
              <w:rPr>
                <w:rFonts w:ascii="Arial" w:eastAsia="Arial" w:hAnsi="Arial" w:cs="Arial"/>
                <w:sz w:val="16"/>
              </w:rPr>
            </w:pPr>
            <w:r>
              <w:rPr>
                <w:rFonts w:ascii="Arial" w:eastAsia="Arial" w:hAnsi="Arial" w:cs="Arial"/>
                <w:sz w:val="16"/>
                <w:szCs w:val="16"/>
              </w:rPr>
              <w:t>-510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7F0AAC3" w14:textId="77777777" w:rsidR="00A00833" w:rsidRDefault="00A00833" w:rsidP="003028B8">
            <w:pPr>
              <w:rPr>
                <w:rFonts w:ascii="Arial" w:eastAsia="Arial" w:hAnsi="Arial" w:cs="Arial"/>
                <w:sz w:val="16"/>
              </w:rPr>
            </w:pPr>
          </w:p>
        </w:tc>
      </w:tr>
      <w:tr w:rsidR="00A00833" w14:paraId="0B207EDC"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76AAAB2" w14:textId="77777777" w:rsidR="00A00833" w:rsidRDefault="00A00833" w:rsidP="003028B8">
            <w:pPr>
              <w:rPr>
                <w:rFonts w:ascii="Arial" w:eastAsia="Arial" w:hAnsi="Arial" w:cs="Arial"/>
                <w:sz w:val="16"/>
              </w:rPr>
            </w:pPr>
            <w:r>
              <w:rPr>
                <w:rFonts w:ascii="Arial" w:eastAsia="Arial" w:hAnsi="Arial" w:cs="Arial"/>
                <w:sz w:val="16"/>
                <w:szCs w:val="16"/>
              </w:rPr>
              <w:t>Altri ricavi e proventi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2233505" w14:textId="77777777" w:rsidR="00A00833" w:rsidRDefault="00A00833" w:rsidP="003028B8">
            <w:pPr>
              <w:jc w:val="right"/>
              <w:rPr>
                <w:rFonts w:ascii="Arial" w:eastAsia="Arial" w:hAnsi="Arial" w:cs="Arial"/>
                <w:sz w:val="16"/>
              </w:rPr>
            </w:pPr>
            <w:r>
              <w:rPr>
                <w:rFonts w:ascii="Arial" w:eastAsia="Arial" w:hAnsi="Arial" w:cs="Arial"/>
                <w:sz w:val="16"/>
                <w:szCs w:val="16"/>
              </w:rPr>
              <w:t>29.511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BB5F029" w14:textId="77777777" w:rsidR="00A00833" w:rsidRDefault="00A00833" w:rsidP="003028B8">
            <w:pPr>
              <w:jc w:val="right"/>
              <w:rPr>
                <w:rFonts w:ascii="Arial" w:eastAsia="Arial" w:hAnsi="Arial" w:cs="Arial"/>
                <w:sz w:val="16"/>
              </w:rPr>
            </w:pPr>
            <w:r>
              <w:rPr>
                <w:rFonts w:ascii="Arial" w:eastAsia="Arial" w:hAnsi="Arial" w:cs="Arial"/>
                <w:sz w:val="16"/>
                <w:szCs w:val="16"/>
              </w:rPr>
              <w:t>84.377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DCB2BBD" w14:textId="77777777" w:rsidR="00A00833" w:rsidRDefault="00A00833" w:rsidP="003028B8">
            <w:pPr>
              <w:jc w:val="right"/>
              <w:rPr>
                <w:rFonts w:ascii="Arial" w:eastAsia="Arial" w:hAnsi="Arial" w:cs="Arial"/>
                <w:sz w:val="16"/>
              </w:rPr>
            </w:pPr>
            <w:r>
              <w:rPr>
                <w:rFonts w:ascii="Arial" w:eastAsia="Arial" w:hAnsi="Arial" w:cs="Arial"/>
                <w:sz w:val="16"/>
                <w:szCs w:val="16"/>
              </w:rPr>
              <w:t>54.866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659B925" w14:textId="77777777" w:rsidR="00A00833" w:rsidRDefault="00A00833" w:rsidP="003028B8">
            <w:pPr>
              <w:jc w:val="right"/>
              <w:rPr>
                <w:rFonts w:ascii="Arial" w:eastAsia="Arial" w:hAnsi="Arial" w:cs="Arial"/>
                <w:sz w:val="16"/>
              </w:rPr>
            </w:pPr>
            <w:r>
              <w:rPr>
                <w:rFonts w:ascii="Arial" w:eastAsia="Arial" w:hAnsi="Arial" w:cs="Arial"/>
                <w:sz w:val="16"/>
                <w:szCs w:val="16"/>
              </w:rPr>
              <w:t>185,92</w:t>
            </w:r>
          </w:p>
        </w:tc>
      </w:tr>
      <w:tr w:rsidR="00A00833" w14:paraId="40AC9AD7"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8AF7D29" w14:textId="77777777" w:rsidR="00A00833" w:rsidRDefault="00A00833" w:rsidP="003028B8">
            <w:pPr>
              <w:rPr>
                <w:rFonts w:ascii="Arial" w:eastAsia="Arial" w:hAnsi="Arial" w:cs="Arial"/>
                <w:sz w:val="16"/>
              </w:rPr>
            </w:pPr>
            <w:r>
              <w:rPr>
                <w:rFonts w:ascii="Arial" w:eastAsia="Arial" w:hAnsi="Arial" w:cs="Arial"/>
                <w:sz w:val="16"/>
                <w:szCs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F61736B" w14:textId="77777777" w:rsidR="00A00833" w:rsidRDefault="00A00833" w:rsidP="003028B8">
            <w:pPr>
              <w:jc w:val="right"/>
              <w:rPr>
                <w:rFonts w:ascii="Arial" w:eastAsia="Arial" w:hAnsi="Arial" w:cs="Arial"/>
                <w:sz w:val="16"/>
              </w:rPr>
            </w:pPr>
            <w:r>
              <w:rPr>
                <w:rFonts w:ascii="Arial" w:eastAsia="Arial" w:hAnsi="Arial" w:cs="Arial"/>
                <w:sz w:val="16"/>
                <w:szCs w:val="16"/>
              </w:rPr>
              <w:t>1.820.444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895D4DE" w14:textId="77777777" w:rsidR="00A00833" w:rsidRDefault="00A00833" w:rsidP="003028B8">
            <w:pPr>
              <w:jc w:val="right"/>
              <w:rPr>
                <w:rFonts w:ascii="Arial" w:eastAsia="Arial" w:hAnsi="Arial" w:cs="Arial"/>
                <w:sz w:val="16"/>
              </w:rPr>
            </w:pPr>
            <w:r>
              <w:rPr>
                <w:rFonts w:ascii="Arial" w:eastAsia="Arial" w:hAnsi="Arial" w:cs="Arial"/>
                <w:sz w:val="16"/>
                <w:szCs w:val="16"/>
              </w:rPr>
              <w:t>1.913.273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7143260" w14:textId="77777777" w:rsidR="00A00833" w:rsidRDefault="00A00833" w:rsidP="003028B8">
            <w:pPr>
              <w:jc w:val="right"/>
              <w:rPr>
                <w:rFonts w:ascii="Arial" w:eastAsia="Arial" w:hAnsi="Arial" w:cs="Arial"/>
                <w:sz w:val="16"/>
              </w:rPr>
            </w:pPr>
            <w:r>
              <w:rPr>
                <w:rFonts w:ascii="Arial" w:eastAsia="Arial" w:hAnsi="Arial" w:cs="Arial"/>
                <w:sz w:val="16"/>
                <w:szCs w:val="16"/>
              </w:rPr>
              <w:t>92.829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CDD4BAB" w14:textId="77777777" w:rsidR="00A00833" w:rsidRDefault="00A00833" w:rsidP="003028B8">
            <w:pPr>
              <w:shd w:val="clear" w:color="auto" w:fill="EEEEEE"/>
              <w:rPr>
                <w:rFonts w:ascii="Arial" w:eastAsia="Arial" w:hAnsi="Arial" w:cs="Arial"/>
                <w:sz w:val="16"/>
                <w:shd w:val="clear" w:color="auto" w:fill="EEEEEE"/>
              </w:rPr>
            </w:pPr>
          </w:p>
        </w:tc>
      </w:tr>
    </w:tbl>
    <w:p w14:paraId="6498FE1F" w14:textId="77777777" w:rsidR="0015108B" w:rsidRDefault="0015108B">
      <w:pPr>
        <w:rPr>
          <w:rFonts w:ascii="Arial" w:eastAsia="Arial" w:hAnsi="Arial" w:cs="Arial"/>
          <w:sz w:val="16"/>
        </w:rPr>
      </w:pPr>
    </w:p>
    <w:p w14:paraId="1B3286F5" w14:textId="15423688" w:rsidR="00704E51" w:rsidRDefault="00A00833">
      <w:pPr>
        <w:shd w:val="clear" w:color="auto" w:fill="FFFFFF"/>
        <w:spacing w:before="240" w:after="240"/>
        <w:outlineLvl w:val="1"/>
        <w:rPr>
          <w:rFonts w:ascii="Arial" w:eastAsia="Arial" w:hAnsi="Arial" w:cs="Arial"/>
          <w:b/>
          <w:sz w:val="24"/>
          <w:szCs w:val="24"/>
          <w:shd w:val="clear" w:color="auto" w:fill="FFFFFF"/>
        </w:rPr>
      </w:pPr>
      <w:r w:rsidRPr="00A00833">
        <w:rPr>
          <w:noProof/>
        </w:rPr>
        <w:drawing>
          <wp:inline distT="0" distB="0" distL="0" distR="0" wp14:anchorId="27979F0A" wp14:editId="0F64489C">
            <wp:extent cx="3533775" cy="1152525"/>
            <wp:effectExtent l="0" t="0" r="9525" b="9525"/>
            <wp:docPr id="710082871"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33775" cy="1152525"/>
                    </a:xfrm>
                    <a:prstGeom prst="rect">
                      <a:avLst/>
                    </a:prstGeom>
                    <a:noFill/>
                    <a:ln>
                      <a:noFill/>
                    </a:ln>
                  </pic:spPr>
                </pic:pic>
              </a:graphicData>
            </a:graphic>
          </wp:inline>
        </w:drawing>
      </w:r>
    </w:p>
    <w:p w14:paraId="755F01B8" w14:textId="5076EADE" w:rsidR="00704E51" w:rsidRDefault="00704E51">
      <w:pPr>
        <w:shd w:val="clear" w:color="auto" w:fill="FFFFFF"/>
        <w:spacing w:before="240" w:after="240"/>
        <w:outlineLvl w:val="1"/>
        <w:rPr>
          <w:rFonts w:ascii="Arial" w:eastAsia="Arial" w:hAnsi="Arial" w:cs="Arial"/>
          <w:b/>
          <w:sz w:val="24"/>
          <w:szCs w:val="24"/>
          <w:shd w:val="clear" w:color="auto" w:fill="FFFFFF"/>
        </w:rPr>
      </w:pPr>
      <w:r>
        <w:rPr>
          <w:rFonts w:ascii="Arial" w:eastAsia="Arial" w:hAnsi="Arial" w:cs="Arial"/>
          <w:b/>
          <w:sz w:val="24"/>
          <w:szCs w:val="24"/>
          <w:shd w:val="clear" w:color="auto" w:fill="FFFFFF"/>
        </w:rPr>
        <w:t>Principali voci di altri ricavi</w:t>
      </w:r>
    </w:p>
    <w:p w14:paraId="6262C259" w14:textId="7FDFECC0" w:rsidR="00704E51" w:rsidRDefault="00A00833">
      <w:pPr>
        <w:shd w:val="clear" w:color="auto" w:fill="FFFFFF"/>
        <w:spacing w:before="240" w:after="240"/>
        <w:outlineLvl w:val="1"/>
        <w:rPr>
          <w:rFonts w:ascii="Arial" w:eastAsia="Arial" w:hAnsi="Arial" w:cs="Arial"/>
          <w:b/>
          <w:sz w:val="24"/>
          <w:szCs w:val="24"/>
          <w:shd w:val="clear" w:color="auto" w:fill="FFFFFF"/>
        </w:rPr>
      </w:pPr>
      <w:r w:rsidRPr="00A00833">
        <w:rPr>
          <w:noProof/>
        </w:rPr>
        <w:drawing>
          <wp:inline distT="0" distB="0" distL="0" distR="0" wp14:anchorId="09138026" wp14:editId="3CC22A5C">
            <wp:extent cx="3533775" cy="962025"/>
            <wp:effectExtent l="0" t="0" r="9525" b="9525"/>
            <wp:docPr id="1817061351"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33775" cy="962025"/>
                    </a:xfrm>
                    <a:prstGeom prst="rect">
                      <a:avLst/>
                    </a:prstGeom>
                    <a:noFill/>
                    <a:ln>
                      <a:noFill/>
                    </a:ln>
                  </pic:spPr>
                </pic:pic>
              </a:graphicData>
            </a:graphic>
          </wp:inline>
        </w:drawing>
      </w:r>
    </w:p>
    <w:p w14:paraId="11F22F1D" w14:textId="7C702597" w:rsidR="0015108B" w:rsidRPr="002E1C83" w:rsidRDefault="004504C5">
      <w:pPr>
        <w:shd w:val="clear" w:color="auto" w:fill="FFFFFF"/>
        <w:spacing w:before="240" w:after="240"/>
        <w:outlineLvl w:val="1"/>
        <w:rPr>
          <w:rFonts w:ascii="Arial" w:eastAsia="Arial" w:hAnsi="Arial" w:cs="Arial"/>
          <w:b/>
          <w:sz w:val="24"/>
          <w:szCs w:val="24"/>
          <w:shd w:val="clear" w:color="auto" w:fill="FFFFFF"/>
        </w:rPr>
      </w:pPr>
      <w:r>
        <w:rPr>
          <w:rFonts w:ascii="Arial" w:eastAsia="Arial" w:hAnsi="Arial" w:cs="Arial"/>
          <w:b/>
          <w:sz w:val="24"/>
          <w:szCs w:val="24"/>
          <w:shd w:val="clear" w:color="auto" w:fill="FFFFFF"/>
        </w:rPr>
        <w:t>Costi della produzione</w:t>
      </w:r>
    </w:p>
    <w:p w14:paraId="13063767"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49" w:name="T0399"/>
      <w:bookmarkEnd w:id="49"/>
      <w:r>
        <w:rPr>
          <w:rFonts w:ascii="Arial" w:eastAsia="Arial" w:hAnsi="Arial" w:cs="Arial"/>
          <w:color w:val="000000"/>
        </w:rPr>
        <w:lastRenderedPageBreak/>
        <w:t>Nel prospetto che segue viene evidenziata la composizione e la movimentazione della voce "Costi della produzione".</w:t>
      </w:r>
    </w:p>
    <w:p w14:paraId="4F28813E" w14:textId="77777777" w:rsidR="0015108B" w:rsidRDefault="0015108B">
      <w:pPr>
        <w:rPr>
          <w:rFonts w:ascii="Arial" w:eastAsia="Arial" w:hAnsi="Arial" w:cs="Arial"/>
          <w:sz w:val="16"/>
        </w:rPr>
      </w:pPr>
    </w:p>
    <w:p w14:paraId="57241C94" w14:textId="17EFD914" w:rsidR="0015108B" w:rsidRDefault="00A00833">
      <w:pPr>
        <w:jc w:val="right"/>
        <w:rPr>
          <w:rFonts w:ascii="Arial" w:eastAsia="Arial" w:hAnsi="Arial" w:cs="Arial"/>
          <w:sz w:val="16"/>
        </w:rPr>
      </w:pPr>
      <w:bookmarkStart w:id="50" w:name="T0400"/>
      <w:bookmarkEnd w:id="50"/>
      <w:r w:rsidRPr="00A00833">
        <w:rPr>
          <w:noProof/>
        </w:rPr>
        <w:drawing>
          <wp:inline distT="0" distB="0" distL="0" distR="0" wp14:anchorId="3353B5A0" wp14:editId="7C164FCC">
            <wp:extent cx="6120765" cy="3013710"/>
            <wp:effectExtent l="0" t="0" r="0" b="0"/>
            <wp:docPr id="1309230340"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0765" cy="3013710"/>
                    </a:xfrm>
                    <a:prstGeom prst="rect">
                      <a:avLst/>
                    </a:prstGeom>
                    <a:noFill/>
                    <a:ln>
                      <a:noFill/>
                    </a:ln>
                  </pic:spPr>
                </pic:pic>
              </a:graphicData>
            </a:graphic>
          </wp:inline>
        </w:drawing>
      </w:r>
    </w:p>
    <w:p w14:paraId="1F6942AB" w14:textId="77777777" w:rsidR="0015108B" w:rsidRDefault="0015108B">
      <w:pPr>
        <w:jc w:val="right"/>
        <w:rPr>
          <w:rFonts w:ascii="Arial" w:eastAsia="Arial" w:hAnsi="Arial" w:cs="Arial"/>
          <w:sz w:val="16"/>
        </w:rPr>
      </w:pPr>
    </w:p>
    <w:p w14:paraId="242F58FD" w14:textId="77777777" w:rsidR="0015108B" w:rsidRDefault="004504C5">
      <w:pPr>
        <w:shd w:val="clear" w:color="auto" w:fill="FFFFFF"/>
        <w:spacing w:before="240" w:after="240"/>
        <w:outlineLvl w:val="1"/>
        <w:rPr>
          <w:rFonts w:ascii="Arial" w:eastAsia="Arial" w:hAnsi="Arial" w:cs="Arial"/>
          <w:b/>
          <w:sz w:val="24"/>
          <w:szCs w:val="24"/>
          <w:shd w:val="clear" w:color="auto" w:fill="FFFFFF"/>
        </w:rPr>
      </w:pPr>
      <w:bookmarkStart w:id="51" w:name="T0406"/>
      <w:bookmarkEnd w:id="51"/>
      <w:r>
        <w:rPr>
          <w:rFonts w:ascii="Arial" w:eastAsia="Arial" w:hAnsi="Arial" w:cs="Arial"/>
          <w:b/>
          <w:sz w:val="24"/>
          <w:szCs w:val="24"/>
          <w:shd w:val="clear" w:color="auto" w:fill="FFFFFF"/>
        </w:rPr>
        <w:t>Ripartizione degli interessi e altri oneri finanziari per tipologia di debiti</w:t>
      </w:r>
    </w:p>
    <w:p w14:paraId="7A4B17B1" w14:textId="05296F87" w:rsidR="0015108B" w:rsidRDefault="004504C5" w:rsidP="002E1C83">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8000"/>
        </w:rPr>
      </w:pPr>
      <w:bookmarkStart w:id="52" w:name="T0407"/>
      <w:bookmarkEnd w:id="52"/>
      <w:r>
        <w:rPr>
          <w:rFonts w:ascii="Arial" w:eastAsia="Arial" w:hAnsi="Arial" w:cs="Arial"/>
          <w:color w:val="000000"/>
        </w:rPr>
        <w:t>Conformemente alle disposizioni di cui al punto 12) dell'art. 2427 del Codice Civile si fornisce il dettaglio degli interessi e degli altri oneri finanziari relativi a prestiti obbligazionari, a debiti verso banche e ad altre fattispecie.</w:t>
      </w:r>
    </w:p>
    <w:p w14:paraId="2DD8E16E" w14:textId="0928FFC8" w:rsidR="0015108B" w:rsidRDefault="00A00833">
      <w:pPr>
        <w:rPr>
          <w:rFonts w:ascii="Times New Roman" w:eastAsia="Times New Roman" w:hAnsi="Times New Roman" w:cs="Times New Roman"/>
          <w:vanish/>
          <w:sz w:val="24"/>
        </w:rPr>
      </w:pPr>
      <w:r w:rsidRPr="00A00833">
        <w:rPr>
          <w:noProof/>
        </w:rPr>
        <w:drawing>
          <wp:inline distT="0" distB="0" distL="0" distR="0" wp14:anchorId="291AAC29" wp14:editId="3A7443EA">
            <wp:extent cx="6120765" cy="848995"/>
            <wp:effectExtent l="0" t="0" r="0" b="0"/>
            <wp:docPr id="997610309"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848995"/>
                    </a:xfrm>
                    <a:prstGeom prst="rect">
                      <a:avLst/>
                    </a:prstGeom>
                    <a:noFill/>
                    <a:ln>
                      <a:noFill/>
                    </a:ln>
                  </pic:spPr>
                </pic:pic>
              </a:graphicData>
            </a:graphic>
          </wp:inline>
        </w:drawing>
      </w:r>
    </w:p>
    <w:p w14:paraId="2850319C" w14:textId="77777777" w:rsidR="0015108B" w:rsidRDefault="0015108B">
      <w:pPr>
        <w:jc w:val="right"/>
        <w:rPr>
          <w:rFonts w:ascii="Arial" w:eastAsia="Arial" w:hAnsi="Arial" w:cs="Arial"/>
          <w:sz w:val="16"/>
        </w:rPr>
      </w:pPr>
      <w:bookmarkStart w:id="53" w:name="T0408"/>
      <w:bookmarkEnd w:id="53"/>
    </w:p>
    <w:p w14:paraId="278BE772" w14:textId="77777777" w:rsidR="0015108B" w:rsidRDefault="0015108B">
      <w:pPr>
        <w:jc w:val="right"/>
        <w:rPr>
          <w:rFonts w:ascii="Arial" w:eastAsia="Arial" w:hAnsi="Arial" w:cs="Arial"/>
          <w:sz w:val="16"/>
        </w:rPr>
      </w:pPr>
    </w:p>
    <w:p w14:paraId="3D3AB59D" w14:textId="77777777" w:rsidR="0015108B" w:rsidRDefault="0015108B">
      <w:pPr>
        <w:rPr>
          <w:rFonts w:ascii="Times New Roman" w:eastAsia="Times New Roman" w:hAnsi="Times New Roman" w:cs="Times New Roman"/>
          <w:vanish/>
          <w:sz w:val="24"/>
        </w:rPr>
      </w:pPr>
    </w:p>
    <w:p w14:paraId="10562087" w14:textId="77777777" w:rsidR="0015108B" w:rsidRDefault="0015108B">
      <w:pPr>
        <w:rPr>
          <w:rFonts w:ascii="Times New Roman" w:eastAsia="Times New Roman" w:hAnsi="Times New Roman" w:cs="Times New Roman"/>
          <w:vanish/>
          <w:sz w:val="24"/>
        </w:rPr>
      </w:pPr>
    </w:p>
    <w:p w14:paraId="532AA260"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54" w:name="T0410"/>
      <w:bookmarkEnd w:id="54"/>
      <w:r>
        <w:rPr>
          <w:rFonts w:ascii="Arial" w:eastAsia="Arial" w:hAnsi="Arial" w:cs="Arial"/>
          <w:color w:val="000000"/>
        </w:rPr>
        <w:t>Si riporta, inoltre, un dettaglio relativo alla composizione della voce "C.16.d) Proventi diversi dai precedenti".</w:t>
      </w:r>
    </w:p>
    <w:tbl>
      <w:tblPr>
        <w:tblW w:w="1392"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1209"/>
        <w:gridCol w:w="735"/>
        <w:gridCol w:w="735"/>
      </w:tblGrid>
      <w:tr w:rsidR="00662CE4" w14:paraId="2992ADC1" w14:textId="77777777" w:rsidTr="003028B8">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A2C0528" w14:textId="77777777" w:rsidR="00662CE4" w:rsidRDefault="00662CE4" w:rsidP="003028B8">
            <w:pPr>
              <w:shd w:val="clear" w:color="auto" w:fill="EEEEEE"/>
              <w:spacing w:line="239" w:lineRule="auto"/>
              <w:jc w:val="center"/>
              <w:rPr>
                <w:rFonts w:ascii="Arial" w:eastAsia="Arial" w:hAnsi="Arial" w:cs="Arial"/>
                <w:b/>
                <w:sz w:val="16"/>
                <w:shd w:val="clear" w:color="auto" w:fill="EEEEEE"/>
              </w:rPr>
            </w:pPr>
            <w:bookmarkStart w:id="55" w:name="T0421"/>
            <w:bookmarkEnd w:id="55"/>
            <w:r>
              <w:rPr>
                <w:rFonts w:ascii="Arial" w:eastAsia="Arial" w:hAnsi="Arial" w:cs="Arial"/>
                <w:b/>
                <w:sz w:val="16"/>
                <w:szCs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5CEB582" w14:textId="77777777" w:rsidR="00662CE4" w:rsidRDefault="00662CE4"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Altre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6161E3B" w14:textId="77777777" w:rsidR="00662CE4" w:rsidRDefault="00662CE4"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Totale</w:t>
            </w:r>
          </w:p>
        </w:tc>
      </w:tr>
      <w:tr w:rsidR="00662CE4" w14:paraId="6C1E3B6A"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B20834D" w14:textId="77777777" w:rsidR="00662CE4" w:rsidRDefault="00662CE4" w:rsidP="003028B8">
            <w:pPr>
              <w:spacing w:line="239" w:lineRule="auto"/>
              <w:rPr>
                <w:rFonts w:ascii="Arial" w:eastAsia="Arial" w:hAnsi="Arial" w:cs="Arial"/>
                <w:sz w:val="16"/>
              </w:rPr>
            </w:pPr>
            <w:r>
              <w:rPr>
                <w:rFonts w:ascii="Arial" w:eastAsia="Arial" w:hAnsi="Arial" w:cs="Arial"/>
                <w:sz w:val="16"/>
                <w:szCs w:val="16"/>
              </w:rPr>
              <w:t>Altri proventi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95A1809"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11.956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58DCE0"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11.956</w:t>
            </w:r>
          </w:p>
        </w:tc>
      </w:tr>
      <w:tr w:rsidR="00662CE4" w14:paraId="4C8E5AC0"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EDA3AA2" w14:textId="77777777" w:rsidR="00662CE4" w:rsidRDefault="00662CE4" w:rsidP="003028B8">
            <w:pPr>
              <w:spacing w:line="239" w:lineRule="auto"/>
              <w:rPr>
                <w:rFonts w:ascii="Arial" w:eastAsia="Arial" w:hAnsi="Arial" w:cs="Arial"/>
                <w:sz w:val="16"/>
              </w:rPr>
            </w:pPr>
            <w:r>
              <w:rPr>
                <w:rFonts w:ascii="Arial" w:eastAsia="Arial" w:hAnsi="Arial" w:cs="Arial"/>
                <w:sz w:val="16"/>
                <w:szCs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5083B14"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11.956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7CF737D"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11.956</w:t>
            </w:r>
          </w:p>
        </w:tc>
      </w:tr>
    </w:tbl>
    <w:p w14:paraId="70206245"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szCs w:val="24"/>
        </w:rPr>
        <w:t>Imposte sul reddito d'esercizio</w:t>
      </w:r>
    </w:p>
    <w:p w14:paraId="2566D8B2" w14:textId="77777777" w:rsidR="0015108B" w:rsidRDefault="004504C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La composizione della voce del Bilancio "Imposte sul reddito dell'esercizio" è esposta nella seguente tabella:</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054"/>
        <w:gridCol w:w="2731"/>
        <w:gridCol w:w="1494"/>
        <w:gridCol w:w="943"/>
        <w:gridCol w:w="2401"/>
      </w:tblGrid>
      <w:tr w:rsidR="00662CE4" w14:paraId="574295B2" w14:textId="77777777" w:rsidTr="003028B8">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BA186F8" w14:textId="77777777" w:rsidR="00662CE4" w:rsidRDefault="00662CE4"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EC39443" w14:textId="77777777" w:rsidR="00662CE4" w:rsidRDefault="00662CE4"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01BA2B5" w14:textId="77777777" w:rsidR="00662CE4" w:rsidRDefault="00662CE4"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Variazione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F3DE7D3" w14:textId="77777777" w:rsidR="00662CE4" w:rsidRDefault="00662CE4"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Var.%</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4F35CFA" w14:textId="77777777" w:rsidR="00662CE4" w:rsidRDefault="00662CE4" w:rsidP="003028B8">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zCs w:val="16"/>
                <w:shd w:val="clear" w:color="auto" w:fill="EEEEEE"/>
              </w:rPr>
              <w:t>Esercizio corrente</w:t>
            </w:r>
          </w:p>
        </w:tc>
      </w:tr>
      <w:tr w:rsidR="00662CE4" w14:paraId="18477470"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075B451" w14:textId="77777777" w:rsidR="00662CE4" w:rsidRDefault="00662CE4" w:rsidP="003028B8">
            <w:pPr>
              <w:spacing w:line="239" w:lineRule="auto"/>
              <w:rPr>
                <w:rFonts w:ascii="Arial" w:eastAsia="Arial" w:hAnsi="Arial" w:cs="Arial"/>
                <w:sz w:val="16"/>
              </w:rPr>
            </w:pPr>
            <w:r>
              <w:rPr>
                <w:rFonts w:ascii="Arial" w:eastAsia="Arial" w:hAnsi="Arial" w:cs="Arial"/>
                <w:sz w:val="16"/>
                <w:szCs w:val="16"/>
              </w:rPr>
              <w:t>Imposte correnti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E935B6C"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2.041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6270976"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28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2A2DBCC"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1,37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CD6D21D"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2.069</w:t>
            </w:r>
          </w:p>
        </w:tc>
      </w:tr>
      <w:tr w:rsidR="00662CE4" w14:paraId="19C6D987" w14:textId="77777777" w:rsidTr="003028B8">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84AA543" w14:textId="77777777" w:rsidR="00662CE4" w:rsidRDefault="00662CE4" w:rsidP="003028B8">
            <w:pPr>
              <w:spacing w:line="239" w:lineRule="auto"/>
              <w:rPr>
                <w:rFonts w:ascii="Arial" w:eastAsia="Arial" w:hAnsi="Arial" w:cs="Arial"/>
                <w:sz w:val="16"/>
              </w:rPr>
            </w:pPr>
            <w:r>
              <w:rPr>
                <w:rFonts w:ascii="Arial" w:eastAsia="Arial" w:hAnsi="Arial" w:cs="Arial"/>
                <w:sz w:val="16"/>
                <w:szCs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2B2B423"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2.041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CB5706B"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28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7A67A36" w14:textId="77777777" w:rsidR="00662CE4" w:rsidRDefault="00662CE4" w:rsidP="003028B8">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8AB2C14" w14:textId="77777777" w:rsidR="00662CE4" w:rsidRDefault="00662CE4" w:rsidP="003028B8">
            <w:pPr>
              <w:spacing w:line="239" w:lineRule="auto"/>
              <w:jc w:val="right"/>
              <w:rPr>
                <w:rFonts w:ascii="Arial" w:eastAsia="Arial" w:hAnsi="Arial" w:cs="Arial"/>
                <w:sz w:val="16"/>
              </w:rPr>
            </w:pPr>
            <w:r>
              <w:rPr>
                <w:rFonts w:ascii="Arial" w:eastAsia="Arial" w:hAnsi="Arial" w:cs="Arial"/>
                <w:sz w:val="16"/>
                <w:szCs w:val="16"/>
              </w:rPr>
              <w:t>2.069</w:t>
            </w:r>
          </w:p>
        </w:tc>
      </w:tr>
    </w:tbl>
    <w:p w14:paraId="0F6118B9" w14:textId="77777777" w:rsidR="002E1C83" w:rsidRDefault="002E1C83">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p>
    <w:p w14:paraId="4B31F016" w14:textId="77777777" w:rsidR="002E1C83" w:rsidRDefault="002E1C83" w:rsidP="002E1C83">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Pr>
          <w:rFonts w:ascii="Arial" w:eastAsia="Arial" w:hAnsi="Arial" w:cs="Arial"/>
          <w:b/>
          <w:color w:val="000000"/>
          <w:sz w:val="24"/>
        </w:rPr>
        <w:lastRenderedPageBreak/>
        <w:t>Le erogazioni liberali in natura ricevute</w:t>
      </w:r>
    </w:p>
    <w:p w14:paraId="55D45A2E" w14:textId="77777777" w:rsidR="002E1C83" w:rsidRPr="00DC6D3F" w:rsidRDefault="002E1C83" w:rsidP="002E1C83">
      <w:pPr>
        <w:pBdr>
          <w:top w:val="none" w:sz="0" w:space="0" w:color="7F7F7F"/>
          <w:left w:val="none" w:sz="0" w:space="0" w:color="7F7F7F"/>
          <w:bottom w:val="none" w:sz="0" w:space="0" w:color="7F7F7F"/>
          <w:right w:val="none" w:sz="0" w:space="0" w:color="7F7F7F"/>
        </w:pBdr>
        <w:spacing w:before="200" w:line="360" w:lineRule="auto"/>
        <w:jc w:val="both"/>
        <w:rPr>
          <w:rFonts w:cs="Times New Roman"/>
          <w:color w:val="000000"/>
          <w:szCs w:val="24"/>
          <w:lang w:bidi="it-IT"/>
        </w:rPr>
      </w:pPr>
      <w:r w:rsidRPr="00DC6D3F">
        <w:rPr>
          <w:rFonts w:cs="Times New Roman"/>
          <w:color w:val="000000"/>
          <w:szCs w:val="24"/>
          <w:lang w:bidi="it-IT"/>
        </w:rPr>
        <w:t>La fondazione contabilizza le erogazioni liberali in natura di beni secondo le indicazioni della raccomandata “La valutazione e l’iscrizione nel bilancio d’esercizio delle aziende non profit” emanata dalla “Commissione aziende non profit” del Consiglio nazionale dei dottori commercialisti. Nel corso dell’esercizio non sono state tuttavia ricevute erogazioni liberali in natura di servizi.</w:t>
      </w:r>
    </w:p>
    <w:p w14:paraId="4E946D8D" w14:textId="77777777" w:rsidR="002E1C83" w:rsidRPr="002E1C83" w:rsidRDefault="002E1C83" w:rsidP="002E1C83">
      <w:pPr>
        <w:jc w:val="center"/>
        <w:rPr>
          <w:rFonts w:ascii="Arial" w:hAnsi="Arial" w:cs="Arial"/>
          <w:color w:val="000000" w:themeColor="text1"/>
          <w:sz w:val="24"/>
          <w:szCs w:val="24"/>
          <w:highlight w:val="lightGray"/>
        </w:rPr>
      </w:pPr>
    </w:p>
    <w:p w14:paraId="2F3BA812" w14:textId="77777777" w:rsidR="002E1C83" w:rsidRPr="002E1C83" w:rsidRDefault="002E1C83" w:rsidP="002E1C83">
      <w:pPr>
        <w:jc w:val="center"/>
        <w:rPr>
          <w:rFonts w:ascii="Arial" w:hAnsi="Arial" w:cs="Arial"/>
          <w:color w:val="000000" w:themeColor="text1"/>
          <w:sz w:val="24"/>
          <w:szCs w:val="24"/>
          <w:highlight w:val="lightGray"/>
        </w:rPr>
      </w:pPr>
    </w:p>
    <w:p w14:paraId="1EAB78F5" w14:textId="77777777" w:rsidR="002E1C83" w:rsidRPr="00E2312B" w:rsidRDefault="002E1C83" w:rsidP="002E1C83">
      <w:pPr>
        <w:jc w:val="center"/>
        <w:rPr>
          <w:rFonts w:ascii="Times New Roman" w:eastAsiaTheme="majorEastAsia" w:hAnsi="Times New Roman" w:cs="Times New Roman"/>
          <w:b/>
          <w:bCs/>
          <w:sz w:val="24"/>
          <w:szCs w:val="26"/>
          <w:lang w:eastAsia="en-US"/>
        </w:rPr>
      </w:pPr>
      <w:r w:rsidRPr="00E2312B">
        <w:rPr>
          <w:rFonts w:ascii="Times New Roman" w:eastAsiaTheme="majorEastAsia" w:hAnsi="Times New Roman" w:cs="Times New Roman"/>
          <w:b/>
          <w:bCs/>
          <w:sz w:val="24"/>
          <w:szCs w:val="26"/>
          <w:lang w:eastAsia="en-US"/>
        </w:rPr>
        <w:t>NUMERO MEDIO DEI DIPENDENTI, RIPARTITO PER CATEGORIA</w:t>
      </w:r>
    </w:p>
    <w:p w14:paraId="334C0E3F" w14:textId="77777777" w:rsidR="002E1C83" w:rsidRDefault="002E1C83" w:rsidP="002E1C83">
      <w:pPr>
        <w:jc w:val="both"/>
        <w:rPr>
          <w:rFonts w:ascii="Arial" w:hAnsi="Arial" w:cs="Arial"/>
          <w:sz w:val="24"/>
          <w:szCs w:val="24"/>
        </w:rPr>
      </w:pPr>
    </w:p>
    <w:tbl>
      <w:tblPr>
        <w:tblW w:w="5200" w:type="dxa"/>
        <w:tblInd w:w="2216" w:type="dxa"/>
        <w:tblCellMar>
          <w:left w:w="70" w:type="dxa"/>
          <w:right w:w="70" w:type="dxa"/>
        </w:tblCellMar>
        <w:tblLook w:val="04A0" w:firstRow="1" w:lastRow="0" w:firstColumn="1" w:lastColumn="0" w:noHBand="0" w:noVBand="1"/>
      </w:tblPr>
      <w:tblGrid>
        <w:gridCol w:w="2840"/>
        <w:gridCol w:w="2360"/>
      </w:tblGrid>
      <w:tr w:rsidR="002E1C83" w:rsidRPr="0029224B" w14:paraId="0DC78FD7" w14:textId="77777777" w:rsidTr="00DE5E56">
        <w:trPr>
          <w:trHeight w:val="300"/>
        </w:trPr>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B460E" w14:textId="77777777" w:rsidR="002E1C83" w:rsidRPr="00D608C9" w:rsidRDefault="002E1C83" w:rsidP="00DE5E56">
            <w:pPr>
              <w:jc w:val="center"/>
              <w:rPr>
                <w:rFonts w:ascii="Calibri" w:eastAsia="Times New Roman" w:hAnsi="Calibri" w:cs="Calibri"/>
                <w:b/>
                <w:bCs/>
                <w:color w:val="000000"/>
              </w:rPr>
            </w:pPr>
            <w:r w:rsidRPr="00D608C9">
              <w:rPr>
                <w:rFonts w:ascii="Calibri" w:eastAsia="Times New Roman" w:hAnsi="Calibri" w:cs="Calibri"/>
                <w:b/>
                <w:bCs/>
                <w:color w:val="000000"/>
              </w:rPr>
              <w:t>DIPENDENTI</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1C4B3F49" w14:textId="77777777" w:rsidR="002E1C83" w:rsidRPr="00D608C9" w:rsidRDefault="002E1C83" w:rsidP="00DE5E56">
            <w:pPr>
              <w:jc w:val="center"/>
              <w:rPr>
                <w:rFonts w:ascii="Calibri" w:eastAsia="Times New Roman" w:hAnsi="Calibri" w:cs="Calibri"/>
                <w:b/>
                <w:bCs/>
                <w:color w:val="000000"/>
              </w:rPr>
            </w:pPr>
            <w:r w:rsidRPr="00D608C9">
              <w:rPr>
                <w:rFonts w:ascii="Calibri" w:eastAsia="Times New Roman" w:hAnsi="Calibri" w:cs="Calibri"/>
                <w:b/>
                <w:bCs/>
                <w:color w:val="000000"/>
              </w:rPr>
              <w:t>NUMERO MEDIO</w:t>
            </w:r>
          </w:p>
        </w:tc>
      </w:tr>
      <w:tr w:rsidR="002E1C83" w:rsidRPr="0029224B" w14:paraId="39E40E82" w14:textId="77777777" w:rsidTr="00DE5E56">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3BE5E70C" w14:textId="77777777" w:rsidR="002E1C83" w:rsidRPr="00D608C9" w:rsidRDefault="002E1C83" w:rsidP="00DE5E56">
            <w:pPr>
              <w:rPr>
                <w:rFonts w:ascii="Calibri" w:eastAsia="Times New Roman" w:hAnsi="Calibri" w:cs="Calibri"/>
                <w:color w:val="000000"/>
              </w:rPr>
            </w:pPr>
            <w:r w:rsidRPr="00D608C9">
              <w:rPr>
                <w:rFonts w:ascii="Calibri" w:eastAsia="Times New Roman" w:hAnsi="Calibri" w:cs="Calibri"/>
                <w:color w:val="000000"/>
              </w:rPr>
              <w:t>Impiegati</w:t>
            </w:r>
          </w:p>
        </w:tc>
        <w:tc>
          <w:tcPr>
            <w:tcW w:w="2360" w:type="dxa"/>
            <w:tcBorders>
              <w:top w:val="nil"/>
              <w:left w:val="nil"/>
              <w:bottom w:val="single" w:sz="4" w:space="0" w:color="auto"/>
              <w:right w:val="single" w:sz="4" w:space="0" w:color="auto"/>
            </w:tcBorders>
            <w:shd w:val="clear" w:color="auto" w:fill="auto"/>
            <w:noWrap/>
            <w:vAlign w:val="bottom"/>
            <w:hideMark/>
          </w:tcPr>
          <w:p w14:paraId="7DDD9D2F" w14:textId="77777777" w:rsidR="002E1C83" w:rsidRPr="00D608C9" w:rsidRDefault="002E1C83" w:rsidP="00DE5E56">
            <w:pPr>
              <w:rPr>
                <w:rFonts w:ascii="Calibri" w:eastAsia="Times New Roman" w:hAnsi="Calibri" w:cs="Calibri"/>
                <w:color w:val="000000"/>
              </w:rPr>
            </w:pPr>
            <w:r w:rsidRPr="00D608C9">
              <w:rPr>
                <w:rFonts w:ascii="Calibri" w:eastAsia="Times New Roman" w:hAnsi="Calibri" w:cs="Calibri"/>
                <w:color w:val="000000"/>
              </w:rPr>
              <w:t> 3</w:t>
            </w:r>
          </w:p>
        </w:tc>
      </w:tr>
      <w:tr w:rsidR="002E1C83" w:rsidRPr="0029224B" w14:paraId="1096CD4F" w14:textId="77777777" w:rsidTr="00DE5E56">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7D0D6392" w14:textId="77777777" w:rsidR="002E1C83" w:rsidRPr="00D608C9" w:rsidRDefault="002E1C83" w:rsidP="00DE5E56">
            <w:pPr>
              <w:rPr>
                <w:rFonts w:ascii="Calibri" w:eastAsia="Times New Roman" w:hAnsi="Calibri" w:cs="Calibri"/>
                <w:color w:val="000000"/>
              </w:rPr>
            </w:pPr>
            <w:r w:rsidRPr="00D608C9">
              <w:rPr>
                <w:rFonts w:ascii="Calibri" w:eastAsia="Times New Roman" w:hAnsi="Calibri" w:cs="Calibri"/>
                <w:color w:val="000000"/>
              </w:rPr>
              <w:t>Altro</w:t>
            </w:r>
          </w:p>
        </w:tc>
        <w:tc>
          <w:tcPr>
            <w:tcW w:w="2360" w:type="dxa"/>
            <w:tcBorders>
              <w:top w:val="nil"/>
              <w:left w:val="nil"/>
              <w:bottom w:val="single" w:sz="4" w:space="0" w:color="auto"/>
              <w:right w:val="single" w:sz="4" w:space="0" w:color="auto"/>
            </w:tcBorders>
            <w:shd w:val="clear" w:color="auto" w:fill="auto"/>
            <w:noWrap/>
            <w:vAlign w:val="bottom"/>
            <w:hideMark/>
          </w:tcPr>
          <w:p w14:paraId="05B1C9C9" w14:textId="045BA699" w:rsidR="002E1C83" w:rsidRPr="00D608C9" w:rsidRDefault="002E1C83" w:rsidP="00DE5E56">
            <w:pPr>
              <w:rPr>
                <w:rFonts w:ascii="Calibri" w:eastAsia="Times New Roman" w:hAnsi="Calibri" w:cs="Calibri"/>
                <w:color w:val="000000"/>
              </w:rPr>
            </w:pPr>
            <w:r w:rsidRPr="00D608C9">
              <w:rPr>
                <w:rFonts w:ascii="Calibri" w:eastAsia="Times New Roman" w:hAnsi="Calibri" w:cs="Calibri"/>
                <w:color w:val="000000"/>
              </w:rPr>
              <w:t> </w:t>
            </w:r>
            <w:r w:rsidR="00D608C9" w:rsidRPr="00D608C9">
              <w:rPr>
                <w:rFonts w:ascii="Calibri" w:eastAsia="Times New Roman" w:hAnsi="Calibri" w:cs="Calibri"/>
                <w:color w:val="000000"/>
              </w:rPr>
              <w:t>9</w:t>
            </w:r>
          </w:p>
        </w:tc>
      </w:tr>
      <w:tr w:rsidR="002E1C83" w:rsidRPr="00C262B0" w14:paraId="529D0D81" w14:textId="77777777" w:rsidTr="00DE5E56">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44F0667" w14:textId="77777777" w:rsidR="002E1C83" w:rsidRPr="00D608C9" w:rsidRDefault="002E1C83" w:rsidP="00DE5E56">
            <w:pPr>
              <w:rPr>
                <w:rFonts w:ascii="Calibri" w:eastAsia="Times New Roman" w:hAnsi="Calibri" w:cs="Calibri"/>
                <w:b/>
                <w:bCs/>
                <w:color w:val="000000"/>
              </w:rPr>
            </w:pPr>
            <w:r w:rsidRPr="00D608C9">
              <w:rPr>
                <w:rFonts w:ascii="Calibri" w:eastAsia="Times New Roman" w:hAnsi="Calibri" w:cs="Calibri"/>
                <w:b/>
                <w:bCs/>
                <w:color w:val="000000"/>
              </w:rPr>
              <w:t>TOTALE</w:t>
            </w:r>
          </w:p>
        </w:tc>
        <w:tc>
          <w:tcPr>
            <w:tcW w:w="2360" w:type="dxa"/>
            <w:tcBorders>
              <w:top w:val="nil"/>
              <w:left w:val="nil"/>
              <w:bottom w:val="single" w:sz="4" w:space="0" w:color="auto"/>
              <w:right w:val="single" w:sz="4" w:space="0" w:color="auto"/>
            </w:tcBorders>
            <w:shd w:val="clear" w:color="auto" w:fill="auto"/>
            <w:noWrap/>
            <w:vAlign w:val="bottom"/>
            <w:hideMark/>
          </w:tcPr>
          <w:p w14:paraId="66B54175" w14:textId="2F3C4C75" w:rsidR="002E1C83" w:rsidRPr="00D608C9" w:rsidRDefault="002E1C83" w:rsidP="00DE5E56">
            <w:pPr>
              <w:rPr>
                <w:rFonts w:ascii="Calibri" w:eastAsia="Times New Roman" w:hAnsi="Calibri" w:cs="Calibri"/>
                <w:b/>
                <w:bCs/>
                <w:color w:val="000000"/>
              </w:rPr>
            </w:pPr>
            <w:r w:rsidRPr="00D608C9">
              <w:rPr>
                <w:rFonts w:ascii="Calibri" w:eastAsia="Times New Roman" w:hAnsi="Calibri" w:cs="Calibri"/>
                <w:b/>
                <w:bCs/>
                <w:color w:val="000000"/>
              </w:rPr>
              <w:t> 1</w:t>
            </w:r>
            <w:r w:rsidR="00D608C9" w:rsidRPr="00D608C9">
              <w:rPr>
                <w:rFonts w:ascii="Calibri" w:eastAsia="Times New Roman" w:hAnsi="Calibri" w:cs="Calibri"/>
                <w:b/>
                <w:bCs/>
                <w:color w:val="000000"/>
              </w:rPr>
              <w:t>2</w:t>
            </w:r>
          </w:p>
        </w:tc>
      </w:tr>
    </w:tbl>
    <w:p w14:paraId="6E1BEC32" w14:textId="77777777" w:rsidR="002E1C83" w:rsidRDefault="002E1C83" w:rsidP="002E1C83">
      <w:pPr>
        <w:jc w:val="center"/>
        <w:rPr>
          <w:rFonts w:ascii="Arial" w:hAnsi="Arial" w:cs="Arial"/>
          <w:sz w:val="24"/>
          <w:szCs w:val="24"/>
        </w:rPr>
      </w:pPr>
      <w:r w:rsidRPr="00C3201F">
        <w:rPr>
          <w:rFonts w:ascii="Arial" w:hAnsi="Arial" w:cs="Arial"/>
          <w:sz w:val="24"/>
          <w:szCs w:val="24"/>
        </w:rPr>
        <w:t xml:space="preserve"> </w:t>
      </w:r>
    </w:p>
    <w:p w14:paraId="40412E4E" w14:textId="77777777" w:rsidR="002E1C83" w:rsidRDefault="002E1C83" w:rsidP="002E1C83">
      <w:pPr>
        <w:jc w:val="center"/>
        <w:rPr>
          <w:rFonts w:ascii="Arial" w:hAnsi="Arial" w:cs="Arial"/>
          <w:sz w:val="24"/>
          <w:szCs w:val="24"/>
        </w:rPr>
      </w:pPr>
    </w:p>
    <w:p w14:paraId="437A3243" w14:textId="77777777" w:rsidR="002E1C83" w:rsidRDefault="002E1C83" w:rsidP="002E1C83">
      <w:pPr>
        <w:jc w:val="center"/>
        <w:rPr>
          <w:rFonts w:ascii="Arial" w:hAnsi="Arial" w:cs="Arial"/>
          <w:sz w:val="24"/>
          <w:szCs w:val="24"/>
        </w:rPr>
      </w:pPr>
    </w:p>
    <w:p w14:paraId="41E70902" w14:textId="77777777" w:rsidR="002E1C83" w:rsidRPr="00E2312B" w:rsidRDefault="002E1C83" w:rsidP="002E1C83">
      <w:pPr>
        <w:jc w:val="center"/>
        <w:rPr>
          <w:rFonts w:ascii="Times New Roman" w:eastAsiaTheme="majorEastAsia" w:hAnsi="Times New Roman" w:cs="Times New Roman"/>
          <w:b/>
          <w:bCs/>
          <w:sz w:val="24"/>
          <w:szCs w:val="26"/>
          <w:lang w:eastAsia="en-US"/>
        </w:rPr>
      </w:pPr>
    </w:p>
    <w:p w14:paraId="5751754E" w14:textId="77777777" w:rsidR="002E1C83" w:rsidRPr="00E2312B" w:rsidRDefault="002E1C83" w:rsidP="002E1C83">
      <w:pPr>
        <w:jc w:val="center"/>
        <w:rPr>
          <w:rFonts w:ascii="Times New Roman" w:eastAsiaTheme="majorEastAsia" w:hAnsi="Times New Roman" w:cs="Times New Roman"/>
          <w:b/>
          <w:bCs/>
          <w:sz w:val="24"/>
          <w:szCs w:val="26"/>
          <w:lang w:eastAsia="en-US"/>
        </w:rPr>
      </w:pPr>
      <w:r w:rsidRPr="00E2312B">
        <w:rPr>
          <w:rFonts w:ascii="Times New Roman" w:eastAsiaTheme="majorEastAsia" w:hAnsi="Times New Roman" w:cs="Times New Roman"/>
          <w:b/>
          <w:bCs/>
          <w:sz w:val="24"/>
          <w:szCs w:val="26"/>
          <w:lang w:eastAsia="en-US"/>
        </w:rPr>
        <w:t>COMPENSI ALL'ORGANO DI AMMINISTRAZIONE, ALL'ORGANO DI CONTROLLO E AL SOGGETTO INCARICATO DELLA REVISIONE LEGALE</w:t>
      </w:r>
    </w:p>
    <w:tbl>
      <w:tblPr>
        <w:tblpPr w:leftFromText="141" w:rightFromText="141" w:vertAnchor="text" w:horzAnchor="margin" w:tblpXSpec="center" w:tblpY="633"/>
        <w:tblW w:w="5200" w:type="dxa"/>
        <w:tblCellMar>
          <w:left w:w="70" w:type="dxa"/>
          <w:right w:w="70" w:type="dxa"/>
        </w:tblCellMar>
        <w:tblLook w:val="04A0" w:firstRow="1" w:lastRow="0" w:firstColumn="1" w:lastColumn="0" w:noHBand="0" w:noVBand="1"/>
      </w:tblPr>
      <w:tblGrid>
        <w:gridCol w:w="2840"/>
        <w:gridCol w:w="2360"/>
      </w:tblGrid>
      <w:tr w:rsidR="002E1C83" w:rsidRPr="00C262B0" w14:paraId="481157DE" w14:textId="77777777" w:rsidTr="00DE5E56">
        <w:trPr>
          <w:trHeight w:val="300"/>
        </w:trPr>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E1A88" w14:textId="77777777" w:rsidR="002E1C83" w:rsidRPr="00C262B0" w:rsidRDefault="002E1C83" w:rsidP="00DE5E56">
            <w:pPr>
              <w:jc w:val="center"/>
              <w:rPr>
                <w:rFonts w:ascii="Calibri" w:eastAsia="Times New Roman" w:hAnsi="Calibri" w:cs="Calibri"/>
                <w:b/>
                <w:bCs/>
                <w:color w:val="000000"/>
              </w:rPr>
            </w:pPr>
            <w:r w:rsidRPr="00C262B0">
              <w:rPr>
                <w:rFonts w:ascii="Calibri" w:eastAsia="Times New Roman" w:hAnsi="Calibri" w:cs="Calibri"/>
                <w:b/>
                <w:bCs/>
                <w:color w:val="000000"/>
              </w:rPr>
              <w:t>COMPENSI</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171CD483" w14:textId="77777777" w:rsidR="002E1C83" w:rsidRPr="00C262B0" w:rsidRDefault="002E1C83" w:rsidP="00DE5E56">
            <w:pPr>
              <w:jc w:val="center"/>
              <w:rPr>
                <w:rFonts w:ascii="Calibri" w:eastAsia="Times New Roman" w:hAnsi="Calibri" w:cs="Calibri"/>
                <w:b/>
                <w:bCs/>
                <w:color w:val="000000"/>
              </w:rPr>
            </w:pPr>
            <w:r w:rsidRPr="00C262B0">
              <w:rPr>
                <w:rFonts w:ascii="Calibri" w:eastAsia="Times New Roman" w:hAnsi="Calibri" w:cs="Calibri"/>
                <w:b/>
                <w:bCs/>
                <w:color w:val="000000"/>
              </w:rPr>
              <w:t>Valore</w:t>
            </w:r>
          </w:p>
        </w:tc>
      </w:tr>
      <w:tr w:rsidR="002E1C83" w:rsidRPr="00D370F7" w14:paraId="4C573DB0" w14:textId="77777777" w:rsidTr="00DE5E56">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5C64B4EA" w14:textId="77777777" w:rsidR="002E1C83" w:rsidRPr="00C262B0" w:rsidRDefault="002E1C83" w:rsidP="00DE5E56">
            <w:pPr>
              <w:rPr>
                <w:rFonts w:ascii="Calibri" w:eastAsia="Times New Roman" w:hAnsi="Calibri" w:cs="Calibri"/>
                <w:color w:val="000000"/>
              </w:rPr>
            </w:pPr>
            <w:r w:rsidRPr="00C262B0">
              <w:rPr>
                <w:rFonts w:ascii="Calibri" w:eastAsia="Times New Roman" w:hAnsi="Calibri" w:cs="Calibri"/>
                <w:color w:val="000000"/>
              </w:rPr>
              <w:t>Revisori legali dei conti</w:t>
            </w:r>
          </w:p>
        </w:tc>
        <w:tc>
          <w:tcPr>
            <w:tcW w:w="2360" w:type="dxa"/>
            <w:tcBorders>
              <w:top w:val="nil"/>
              <w:left w:val="nil"/>
              <w:bottom w:val="single" w:sz="4" w:space="0" w:color="auto"/>
              <w:right w:val="single" w:sz="4" w:space="0" w:color="auto"/>
            </w:tcBorders>
            <w:shd w:val="clear" w:color="auto" w:fill="auto"/>
            <w:noWrap/>
            <w:vAlign w:val="bottom"/>
            <w:hideMark/>
          </w:tcPr>
          <w:p w14:paraId="1E7D69F9" w14:textId="46AA7F77" w:rsidR="002E1C83" w:rsidRPr="00D370F7" w:rsidRDefault="00D370F7" w:rsidP="00DE5E56">
            <w:pPr>
              <w:jc w:val="right"/>
              <w:rPr>
                <w:rFonts w:ascii="Calibri" w:eastAsia="Times New Roman" w:hAnsi="Calibri" w:cs="Calibri"/>
                <w:color w:val="000000"/>
              </w:rPr>
            </w:pPr>
            <w:r w:rsidRPr="00D608C9">
              <w:rPr>
                <w:rFonts w:ascii="Calibri" w:eastAsia="Times New Roman" w:hAnsi="Calibri" w:cs="Calibri"/>
                <w:color w:val="000000"/>
              </w:rPr>
              <w:t>6.344</w:t>
            </w:r>
          </w:p>
        </w:tc>
      </w:tr>
    </w:tbl>
    <w:p w14:paraId="49E666AC" w14:textId="77777777" w:rsidR="002E1C83" w:rsidRDefault="002E1C83" w:rsidP="002E1C83">
      <w:pPr>
        <w:shd w:val="clear" w:color="auto" w:fill="FFFFFF"/>
        <w:spacing w:before="240" w:after="240"/>
        <w:outlineLvl w:val="1"/>
        <w:rPr>
          <w:rFonts w:ascii="Arial" w:eastAsia="Arial" w:hAnsi="Arial" w:cs="Arial"/>
          <w:b/>
          <w:sz w:val="24"/>
          <w:shd w:val="clear" w:color="auto" w:fill="FFFFFF"/>
        </w:rPr>
      </w:pPr>
    </w:p>
    <w:p w14:paraId="26FDB73E" w14:textId="77777777" w:rsidR="002E1C83" w:rsidRDefault="002E1C83" w:rsidP="002E1C83">
      <w:pPr>
        <w:jc w:val="center"/>
        <w:rPr>
          <w:rFonts w:ascii="Arial" w:hAnsi="Arial" w:cs="Arial"/>
          <w:sz w:val="24"/>
          <w:szCs w:val="24"/>
        </w:rPr>
      </w:pPr>
    </w:p>
    <w:p w14:paraId="6E6B886F" w14:textId="77777777" w:rsidR="002E1C83" w:rsidRDefault="002E1C83" w:rsidP="002E1C83">
      <w:pPr>
        <w:jc w:val="center"/>
        <w:rPr>
          <w:rFonts w:ascii="Arial" w:hAnsi="Arial" w:cs="Arial"/>
          <w:sz w:val="24"/>
          <w:szCs w:val="24"/>
        </w:rPr>
      </w:pPr>
    </w:p>
    <w:p w14:paraId="2E5DEC08" w14:textId="77777777" w:rsidR="002E1C83" w:rsidRDefault="002E1C83" w:rsidP="002E1C83">
      <w:pPr>
        <w:jc w:val="center"/>
        <w:rPr>
          <w:rFonts w:ascii="Arial" w:hAnsi="Arial" w:cs="Arial"/>
          <w:sz w:val="24"/>
          <w:szCs w:val="24"/>
        </w:rPr>
      </w:pPr>
    </w:p>
    <w:p w14:paraId="22977EB3" w14:textId="2DEF074D" w:rsidR="00BF3CE4" w:rsidRDefault="00BF3CE4" w:rsidP="00BF3CE4">
      <w:pPr>
        <w:rPr>
          <w:rFonts w:ascii="Arial" w:hAnsi="Arial" w:cs="Arial"/>
          <w:sz w:val="24"/>
          <w:szCs w:val="24"/>
        </w:rPr>
      </w:pPr>
      <w:r>
        <w:rPr>
          <w:rFonts w:ascii="Arial" w:hAnsi="Arial" w:cs="Arial"/>
          <w:sz w:val="24"/>
          <w:szCs w:val="24"/>
        </w:rPr>
        <w:t>Gli amministratori non percepiscono alcun compenso</w:t>
      </w:r>
    </w:p>
    <w:p w14:paraId="6434C359" w14:textId="77777777" w:rsidR="002E1C83" w:rsidRDefault="002E1C83" w:rsidP="002E1C83">
      <w:pPr>
        <w:jc w:val="center"/>
        <w:rPr>
          <w:rFonts w:ascii="Arial" w:hAnsi="Arial" w:cs="Arial"/>
          <w:sz w:val="24"/>
          <w:szCs w:val="24"/>
        </w:rPr>
      </w:pPr>
    </w:p>
    <w:p w14:paraId="5737225E" w14:textId="77777777" w:rsidR="002E1C83" w:rsidRPr="00E2312B" w:rsidRDefault="002E1C83" w:rsidP="002E1C83">
      <w:pPr>
        <w:jc w:val="center"/>
        <w:rPr>
          <w:rFonts w:ascii="Times New Roman" w:eastAsiaTheme="majorEastAsia" w:hAnsi="Times New Roman" w:cs="Times New Roman"/>
          <w:b/>
          <w:bCs/>
          <w:sz w:val="24"/>
          <w:szCs w:val="26"/>
          <w:lang w:eastAsia="en-US"/>
        </w:rPr>
      </w:pPr>
    </w:p>
    <w:p w14:paraId="792E65B5" w14:textId="77777777" w:rsidR="002E1C83" w:rsidRPr="00E2312B" w:rsidRDefault="002E1C83" w:rsidP="002E1C83">
      <w:pPr>
        <w:jc w:val="center"/>
        <w:rPr>
          <w:rFonts w:ascii="Times New Roman" w:eastAsiaTheme="majorEastAsia" w:hAnsi="Times New Roman" w:cs="Times New Roman"/>
          <w:b/>
          <w:bCs/>
          <w:sz w:val="24"/>
          <w:szCs w:val="26"/>
          <w:lang w:eastAsia="en-US"/>
        </w:rPr>
      </w:pPr>
      <w:r w:rsidRPr="00E2312B">
        <w:rPr>
          <w:rFonts w:ascii="Times New Roman" w:eastAsiaTheme="majorEastAsia" w:hAnsi="Times New Roman" w:cs="Times New Roman"/>
          <w:b/>
          <w:bCs/>
          <w:sz w:val="24"/>
          <w:szCs w:val="26"/>
          <w:lang w:eastAsia="en-US"/>
        </w:rPr>
        <w:t>OPERAZIONI REALIZZATE CON PARTI CORRELATE</w:t>
      </w:r>
    </w:p>
    <w:p w14:paraId="0400D0BC" w14:textId="77777777" w:rsidR="002E1C83" w:rsidRPr="00372029" w:rsidRDefault="002E1C83" w:rsidP="002E1C83">
      <w:pPr>
        <w:jc w:val="both"/>
        <w:rPr>
          <w:rFonts w:ascii="Arial" w:hAnsi="Arial" w:cs="Arial"/>
          <w:sz w:val="24"/>
          <w:szCs w:val="24"/>
        </w:rPr>
      </w:pPr>
    </w:p>
    <w:p w14:paraId="2E547911" w14:textId="77777777" w:rsidR="002E1C83" w:rsidRPr="00E2312B" w:rsidRDefault="002E1C83" w:rsidP="002E1C83">
      <w:pPr>
        <w:pBdr>
          <w:top w:val="none" w:sz="0" w:space="0" w:color="7F7F7F"/>
          <w:left w:val="none" w:sz="0" w:space="0" w:color="7F7F7F"/>
          <w:bottom w:val="none" w:sz="0" w:space="0" w:color="7F7F7F"/>
          <w:right w:val="none" w:sz="0" w:space="0" w:color="7F7F7F"/>
        </w:pBdr>
        <w:spacing w:line="360" w:lineRule="auto"/>
        <w:rPr>
          <w:rFonts w:cs="Times New Roman"/>
        </w:rPr>
      </w:pPr>
      <w:r w:rsidRPr="00E2312B">
        <w:rPr>
          <w:rFonts w:cs="Times New Roman"/>
        </w:rPr>
        <w:t>Non ce ne sono.</w:t>
      </w:r>
    </w:p>
    <w:p w14:paraId="79B54090" w14:textId="77777777" w:rsidR="002E1C83" w:rsidRDefault="002E1C83" w:rsidP="002E1C83">
      <w:pPr>
        <w:pStyle w:val="Titolo2"/>
        <w:rPr>
          <w:rFonts w:cs="Times New Roman"/>
        </w:rPr>
      </w:pPr>
      <w:r w:rsidRPr="00DC14F9">
        <w:rPr>
          <w:rFonts w:cs="Times New Roman"/>
        </w:rPr>
        <w:t>Illustrazione della situazione dell'ente e dell'andamento della gestione</w:t>
      </w:r>
    </w:p>
    <w:p w14:paraId="397AC7C7" w14:textId="77777777" w:rsidR="002E1C83" w:rsidRDefault="002E1C83" w:rsidP="002E1C83">
      <w:pPr>
        <w:rPr>
          <w:rFonts w:cs="Times New Roman"/>
        </w:rPr>
      </w:pPr>
    </w:p>
    <w:p w14:paraId="364EF3B0" w14:textId="77777777" w:rsidR="002E1C83" w:rsidRDefault="002E1C83" w:rsidP="002E1C83">
      <w:pPr>
        <w:jc w:val="both"/>
        <w:rPr>
          <w:rFonts w:cs="Times New Roman"/>
        </w:rPr>
      </w:pPr>
      <w:r w:rsidRPr="00DC14F9">
        <w:rPr>
          <w:rFonts w:cs="Times New Roman"/>
        </w:rPr>
        <w:t>Come indicato al punto 6 dell’OIC 35, l’organo di amministrazione ha effettuato una valutazione prospettica della capacità dell’ente di continuare a svolgere la propria attività per un arco temporale di almeno 12 mesi dalla data di riferimento del bilancio, valutando la presenza di tale capacità rispetto a quanto oggi conosciuto e prevedibile.</w:t>
      </w:r>
    </w:p>
    <w:p w14:paraId="0DE76AFA" w14:textId="77777777" w:rsidR="002E1C83" w:rsidRDefault="002E1C83" w:rsidP="002E1C83">
      <w:pPr>
        <w:jc w:val="both"/>
        <w:rPr>
          <w:rFonts w:cs="Times New Roman"/>
        </w:rPr>
      </w:pPr>
    </w:p>
    <w:p w14:paraId="01FFA99A" w14:textId="77777777" w:rsidR="002E1C83" w:rsidRPr="00C14AEC" w:rsidRDefault="002E1C83" w:rsidP="002E1C83">
      <w:pPr>
        <w:pBdr>
          <w:top w:val="none" w:sz="0" w:space="0" w:color="7F7F7F"/>
          <w:left w:val="none" w:sz="0" w:space="0" w:color="7F7F7F"/>
          <w:bottom w:val="none" w:sz="0" w:space="0" w:color="7F7F7F"/>
          <w:right w:val="none" w:sz="0" w:space="0" w:color="7F7F7F"/>
        </w:pBdr>
        <w:spacing w:line="360" w:lineRule="auto"/>
        <w:jc w:val="both"/>
        <w:rPr>
          <w:rFonts w:ascii="Times New Roman" w:eastAsiaTheme="majorEastAsia" w:hAnsi="Times New Roman" w:cs="Times New Roman"/>
          <w:b/>
          <w:bCs/>
          <w:sz w:val="24"/>
          <w:szCs w:val="26"/>
          <w:lang w:eastAsia="en-US"/>
        </w:rPr>
      </w:pPr>
    </w:p>
    <w:p w14:paraId="481A35F0" w14:textId="77777777" w:rsidR="002E1C83" w:rsidRPr="00C14AEC" w:rsidRDefault="002E1C83" w:rsidP="002E1C83">
      <w:pPr>
        <w:pBdr>
          <w:top w:val="none" w:sz="0" w:space="0" w:color="7F7F7F"/>
          <w:left w:val="none" w:sz="0" w:space="0" w:color="7F7F7F"/>
          <w:bottom w:val="none" w:sz="0" w:space="0" w:color="7F7F7F"/>
          <w:right w:val="none" w:sz="0" w:space="0" w:color="7F7F7F"/>
        </w:pBdr>
        <w:spacing w:line="360" w:lineRule="auto"/>
        <w:jc w:val="both"/>
        <w:rPr>
          <w:rFonts w:ascii="Times New Roman" w:eastAsiaTheme="majorEastAsia" w:hAnsi="Times New Roman" w:cs="Times New Roman"/>
          <w:b/>
          <w:bCs/>
          <w:sz w:val="24"/>
          <w:szCs w:val="26"/>
          <w:lang w:eastAsia="en-US"/>
        </w:rPr>
      </w:pPr>
      <w:r w:rsidRPr="00C14AEC">
        <w:rPr>
          <w:rFonts w:ascii="Times New Roman" w:eastAsiaTheme="majorEastAsia" w:hAnsi="Times New Roman" w:cs="Times New Roman"/>
          <w:b/>
          <w:bCs/>
          <w:sz w:val="24"/>
          <w:szCs w:val="26"/>
          <w:lang w:eastAsia="en-US"/>
        </w:rPr>
        <w:t xml:space="preserve">Obblighi di trasparenza </w:t>
      </w:r>
    </w:p>
    <w:p w14:paraId="30940C7C" w14:textId="77777777" w:rsidR="002E1C83" w:rsidRPr="00C14AEC" w:rsidRDefault="002E1C83" w:rsidP="002E1C83">
      <w:pPr>
        <w:pBdr>
          <w:top w:val="none" w:sz="0" w:space="0" w:color="7F7F7F"/>
          <w:left w:val="none" w:sz="0" w:space="0" w:color="7F7F7F"/>
          <w:bottom w:val="none" w:sz="0" w:space="0" w:color="7F7F7F"/>
          <w:right w:val="none" w:sz="0" w:space="0" w:color="7F7F7F"/>
        </w:pBdr>
        <w:spacing w:line="360" w:lineRule="auto"/>
        <w:jc w:val="both"/>
        <w:rPr>
          <w:rFonts w:cs="Times New Roman"/>
        </w:rPr>
      </w:pPr>
      <w:r w:rsidRPr="00C14AEC">
        <w:rPr>
          <w:rFonts w:cs="Times New Roman"/>
        </w:rPr>
        <w:t xml:space="preserve">In adempimento agli obblighi di trasparenza previsti dalla legge 4 agosto 2017 n. 124 in materia di contributi, sovvenzioni e vantaggi economici di ogni genere riconosciuti ai soggetti che intrattengono rapporti con le pubbliche amministrazioni </w:t>
      </w:r>
    </w:p>
    <w:p w14:paraId="3AAFC8CA" w14:textId="4C13939B" w:rsidR="002E1C83" w:rsidRDefault="002E1C83" w:rsidP="002E1C83">
      <w:pPr>
        <w:numPr>
          <w:ilvl w:val="0"/>
          <w:numId w:val="23"/>
        </w:numPr>
        <w:spacing w:line="360" w:lineRule="auto"/>
        <w:jc w:val="both"/>
        <w:rPr>
          <w:rFonts w:cs="Times New Roman"/>
        </w:rPr>
      </w:pPr>
      <w:r w:rsidRPr="00C14AEC">
        <w:rPr>
          <w:rFonts w:cs="Times New Roman"/>
        </w:rPr>
        <w:t xml:space="preserve">Sono stati incassati contributi relativi al 5 per mille di € </w:t>
      </w:r>
      <w:r w:rsidR="00662CE4">
        <w:rPr>
          <w:rFonts w:cs="Times New Roman"/>
        </w:rPr>
        <w:t>828,14</w:t>
      </w:r>
      <w:r w:rsidRPr="00C14AEC">
        <w:rPr>
          <w:rFonts w:cs="Times New Roman"/>
        </w:rPr>
        <w:t xml:space="preserve"> ed è stato destinato a parziale copertura dell’acquisto delle attrezzature.</w:t>
      </w:r>
    </w:p>
    <w:p w14:paraId="540D0DAC" w14:textId="7C6099FC" w:rsidR="00BF3CE4" w:rsidRPr="00C14AEC" w:rsidRDefault="00BF3CE4" w:rsidP="00BF3CE4">
      <w:pPr>
        <w:spacing w:line="360" w:lineRule="auto"/>
        <w:jc w:val="both"/>
        <w:rPr>
          <w:rFonts w:cs="Times New Roman"/>
        </w:rPr>
      </w:pPr>
      <w:r>
        <w:rPr>
          <w:rFonts w:cs="Times New Roman"/>
        </w:rPr>
        <w:lastRenderedPageBreak/>
        <w:t>Tali obblighi non si applicano alle attribuzioni che costituiscano un corrispettivo per le prestazioni svolte , in ogni caso per migliorare l’informativa verso i terzi</w:t>
      </w:r>
      <w:r w:rsidRPr="00A13038">
        <w:rPr>
          <w:rFonts w:cs="Times New Roman"/>
        </w:rPr>
        <w:t>, si evidenziano che i contributi di competenza del 202</w:t>
      </w:r>
      <w:r w:rsidR="00662CE4">
        <w:rPr>
          <w:rFonts w:cs="Times New Roman"/>
        </w:rPr>
        <w:t>4</w:t>
      </w:r>
      <w:r w:rsidRPr="00A13038">
        <w:rPr>
          <w:rFonts w:cs="Times New Roman"/>
        </w:rPr>
        <w:t xml:space="preserve"> a fronte di specifiche convenzioni con le pubbliche amministrazioni  (ATS di Pavia) sono stati pari ad euro </w:t>
      </w:r>
      <w:r w:rsidR="00662CE4" w:rsidRPr="00D608C9">
        <w:rPr>
          <w:rFonts w:cs="Times New Roman"/>
        </w:rPr>
        <w:t>874.844,07.</w:t>
      </w:r>
    </w:p>
    <w:p w14:paraId="04B6BBC3" w14:textId="77777777" w:rsidR="002E1C83" w:rsidRPr="00C14AEC" w:rsidRDefault="002E1C83" w:rsidP="002E1C83">
      <w:pPr>
        <w:pBdr>
          <w:top w:val="none" w:sz="0" w:space="0" w:color="7F7F7F"/>
          <w:left w:val="none" w:sz="0" w:space="0" w:color="7F7F7F"/>
          <w:bottom w:val="none" w:sz="0" w:space="0" w:color="7F7F7F"/>
          <w:right w:val="none" w:sz="0" w:space="0" w:color="7F7F7F"/>
        </w:pBdr>
        <w:spacing w:line="360" w:lineRule="auto"/>
        <w:jc w:val="both"/>
        <w:rPr>
          <w:rFonts w:cs="Times New Roman"/>
        </w:rPr>
      </w:pPr>
      <w:r w:rsidRPr="00C14AEC">
        <w:rPr>
          <w:rFonts w:cs="Times New Roman"/>
        </w:rPr>
        <w:t xml:space="preserve"> La fondazione non possiede, né ha posseduto nel corso dell’esercizio, partecipazioni in società o enti e non ha di conseguenza percepito nel corso dell’esercizio alcun tipo di provento da partecipazione. </w:t>
      </w:r>
    </w:p>
    <w:p w14:paraId="52DDC45B" w14:textId="77777777" w:rsidR="002E1C83" w:rsidRDefault="002E1C83" w:rsidP="002E1C83">
      <w:pPr>
        <w:jc w:val="center"/>
        <w:rPr>
          <w:rFonts w:ascii="Arial" w:hAnsi="Arial" w:cs="Arial"/>
          <w:sz w:val="24"/>
          <w:szCs w:val="24"/>
        </w:rPr>
      </w:pPr>
    </w:p>
    <w:p w14:paraId="20C2B8B1" w14:textId="6AE05514" w:rsidR="002E1C83" w:rsidRPr="00C14AEC" w:rsidRDefault="002E1C83" w:rsidP="002E1C83">
      <w:pPr>
        <w:pBdr>
          <w:top w:val="none" w:sz="0" w:space="0" w:color="7F7F7F"/>
          <w:left w:val="none" w:sz="0" w:space="0" w:color="7F7F7F"/>
          <w:bottom w:val="none" w:sz="0" w:space="0" w:color="7F7F7F"/>
          <w:right w:val="none" w:sz="0" w:space="0" w:color="7F7F7F"/>
        </w:pBdr>
        <w:spacing w:line="360" w:lineRule="auto"/>
        <w:rPr>
          <w:rFonts w:ascii="Times New Roman" w:eastAsiaTheme="majorEastAsia" w:hAnsi="Times New Roman" w:cs="Times New Roman"/>
          <w:b/>
          <w:bCs/>
          <w:sz w:val="24"/>
          <w:szCs w:val="26"/>
          <w:lang w:eastAsia="en-US"/>
        </w:rPr>
      </w:pPr>
      <w:r w:rsidRPr="00C14AEC">
        <w:rPr>
          <w:rFonts w:ascii="Times New Roman" w:eastAsiaTheme="majorEastAsia" w:hAnsi="Times New Roman" w:cs="Times New Roman"/>
          <w:b/>
          <w:bCs/>
          <w:sz w:val="24"/>
          <w:szCs w:val="26"/>
          <w:lang w:eastAsia="en-US"/>
        </w:rPr>
        <w:t>PROPOSTA DI DESTINAZIONE</w:t>
      </w:r>
      <w:r w:rsidR="00662CE4">
        <w:rPr>
          <w:rFonts w:ascii="Times New Roman" w:eastAsiaTheme="majorEastAsia" w:hAnsi="Times New Roman" w:cs="Times New Roman"/>
          <w:b/>
          <w:bCs/>
          <w:sz w:val="24"/>
          <w:szCs w:val="26"/>
          <w:lang w:eastAsia="en-US"/>
        </w:rPr>
        <w:t xml:space="preserve"> DEL RISULTATO DI ESERCIZIO</w:t>
      </w:r>
    </w:p>
    <w:p w14:paraId="69342BC6" w14:textId="77777777" w:rsidR="002E1C83" w:rsidRDefault="002E1C83" w:rsidP="002E1C83">
      <w:pPr>
        <w:jc w:val="both"/>
        <w:rPr>
          <w:rFonts w:ascii="Arial" w:hAnsi="Arial" w:cs="Arial"/>
          <w:sz w:val="24"/>
          <w:szCs w:val="24"/>
        </w:rPr>
      </w:pPr>
    </w:p>
    <w:tbl>
      <w:tblPr>
        <w:tblW w:w="7800" w:type="dxa"/>
        <w:tblInd w:w="75" w:type="dxa"/>
        <w:tblCellMar>
          <w:left w:w="70" w:type="dxa"/>
          <w:right w:w="70" w:type="dxa"/>
        </w:tblCellMar>
        <w:tblLook w:val="04A0" w:firstRow="1" w:lastRow="0" w:firstColumn="1" w:lastColumn="0" w:noHBand="0" w:noVBand="1"/>
      </w:tblPr>
      <w:tblGrid>
        <w:gridCol w:w="5374"/>
        <w:gridCol w:w="2426"/>
      </w:tblGrid>
      <w:tr w:rsidR="002E1C83" w:rsidRPr="00DA0661" w14:paraId="058AC2DA" w14:textId="77777777" w:rsidTr="00DE5E56">
        <w:trPr>
          <w:trHeight w:val="600"/>
        </w:trPr>
        <w:tc>
          <w:tcPr>
            <w:tcW w:w="537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804418" w14:textId="77777777" w:rsidR="002E1C83" w:rsidRPr="00DA0661" w:rsidRDefault="002E1C83" w:rsidP="00DE5E56">
            <w:pPr>
              <w:rPr>
                <w:rFonts w:ascii="Calibri" w:eastAsia="Times New Roman" w:hAnsi="Calibri" w:cs="Calibri"/>
                <w:b/>
                <w:bCs/>
                <w:color w:val="000000"/>
              </w:rPr>
            </w:pPr>
            <w:r w:rsidRPr="00DA0661">
              <w:rPr>
                <w:rFonts w:ascii="Calibri" w:eastAsia="Times New Roman" w:hAnsi="Calibri" w:cs="Calibri"/>
                <w:b/>
                <w:bCs/>
                <w:color w:val="000000"/>
              </w:rPr>
              <w:t xml:space="preserve">Destinazione AVANZO                                                                    </w:t>
            </w:r>
          </w:p>
        </w:tc>
        <w:tc>
          <w:tcPr>
            <w:tcW w:w="2426" w:type="dxa"/>
            <w:tcBorders>
              <w:top w:val="single" w:sz="4" w:space="0" w:color="auto"/>
              <w:left w:val="nil"/>
              <w:bottom w:val="single" w:sz="4" w:space="0" w:color="auto"/>
              <w:right w:val="single" w:sz="4" w:space="0" w:color="auto"/>
            </w:tcBorders>
            <w:shd w:val="clear" w:color="auto" w:fill="auto"/>
            <w:noWrap/>
            <w:vAlign w:val="bottom"/>
            <w:hideMark/>
          </w:tcPr>
          <w:p w14:paraId="00C0F52F" w14:textId="77777777" w:rsidR="002E1C83" w:rsidRPr="00DA0661" w:rsidRDefault="002E1C83" w:rsidP="00DE5E56">
            <w:pPr>
              <w:rPr>
                <w:rFonts w:ascii="Calibri" w:eastAsia="Times New Roman" w:hAnsi="Calibri" w:cs="Calibri"/>
                <w:b/>
                <w:bCs/>
                <w:color w:val="000000"/>
              </w:rPr>
            </w:pPr>
            <w:r w:rsidRPr="00DA0661">
              <w:rPr>
                <w:rFonts w:ascii="Calibri" w:eastAsia="Times New Roman" w:hAnsi="Calibri" w:cs="Calibri"/>
                <w:b/>
                <w:bCs/>
                <w:color w:val="000000"/>
              </w:rPr>
              <w:t>IMPORTO</w:t>
            </w:r>
          </w:p>
        </w:tc>
      </w:tr>
      <w:tr w:rsidR="002E1C83" w:rsidRPr="00DA0661" w14:paraId="6796F874" w14:textId="77777777" w:rsidTr="00DE5E56">
        <w:trPr>
          <w:trHeight w:val="300"/>
        </w:trPr>
        <w:tc>
          <w:tcPr>
            <w:tcW w:w="5374" w:type="dxa"/>
            <w:tcBorders>
              <w:top w:val="nil"/>
              <w:left w:val="single" w:sz="4" w:space="0" w:color="auto"/>
              <w:bottom w:val="single" w:sz="4" w:space="0" w:color="auto"/>
              <w:right w:val="single" w:sz="4" w:space="0" w:color="auto"/>
            </w:tcBorders>
            <w:shd w:val="clear" w:color="auto" w:fill="auto"/>
            <w:noWrap/>
            <w:vAlign w:val="bottom"/>
            <w:hideMark/>
          </w:tcPr>
          <w:p w14:paraId="3761D035" w14:textId="198DD2E2" w:rsidR="002E1C83" w:rsidRPr="00DA0661" w:rsidRDefault="005D2A2B" w:rsidP="00DE5E56">
            <w:pPr>
              <w:rPr>
                <w:rFonts w:ascii="Calibri" w:eastAsia="Times New Roman" w:hAnsi="Calibri" w:cs="Calibri"/>
                <w:color w:val="000000"/>
              </w:rPr>
            </w:pPr>
            <w:r>
              <w:rPr>
                <w:rFonts w:ascii="Calibri" w:eastAsia="Times New Roman" w:hAnsi="Calibri" w:cs="Calibri"/>
                <w:color w:val="000000"/>
              </w:rPr>
              <w:t>DIS</w:t>
            </w:r>
            <w:r w:rsidR="002E1C83" w:rsidRPr="00DA0661">
              <w:rPr>
                <w:rFonts w:ascii="Calibri" w:eastAsia="Times New Roman" w:hAnsi="Calibri" w:cs="Calibri"/>
                <w:color w:val="000000"/>
              </w:rPr>
              <w:t>AVANZO</w:t>
            </w:r>
          </w:p>
        </w:tc>
        <w:tc>
          <w:tcPr>
            <w:tcW w:w="2426" w:type="dxa"/>
            <w:tcBorders>
              <w:top w:val="nil"/>
              <w:left w:val="nil"/>
              <w:bottom w:val="single" w:sz="4" w:space="0" w:color="auto"/>
              <w:right w:val="single" w:sz="4" w:space="0" w:color="auto"/>
            </w:tcBorders>
            <w:shd w:val="clear" w:color="auto" w:fill="auto"/>
            <w:noWrap/>
            <w:vAlign w:val="bottom"/>
            <w:hideMark/>
          </w:tcPr>
          <w:p w14:paraId="3E7D4A44" w14:textId="4EF5AF7F" w:rsidR="002E1C83" w:rsidRPr="00DA0661" w:rsidRDefault="00662CE4" w:rsidP="00DE5E56">
            <w:pPr>
              <w:rPr>
                <w:rFonts w:ascii="Calibri" w:eastAsia="Times New Roman" w:hAnsi="Calibri" w:cs="Calibri"/>
                <w:color w:val="000000"/>
              </w:rPr>
            </w:pPr>
            <w:r>
              <w:rPr>
                <w:rFonts w:ascii="Calibri" w:eastAsia="Times New Roman" w:hAnsi="Calibri" w:cs="Calibri"/>
                <w:color w:val="000000"/>
              </w:rPr>
              <w:t xml:space="preserve">                            22.907</w:t>
            </w:r>
            <w:r w:rsidR="002E1C83" w:rsidRPr="00DA0661">
              <w:rPr>
                <w:rFonts w:ascii="Calibri" w:eastAsia="Times New Roman" w:hAnsi="Calibri" w:cs="Calibri"/>
                <w:color w:val="000000"/>
              </w:rPr>
              <w:t xml:space="preserve"> € </w:t>
            </w:r>
          </w:p>
        </w:tc>
      </w:tr>
      <w:tr w:rsidR="002E1C83" w:rsidRPr="00DA0661" w14:paraId="4BE3428E" w14:textId="77777777" w:rsidTr="002E1C83">
        <w:trPr>
          <w:trHeight w:val="300"/>
        </w:trPr>
        <w:tc>
          <w:tcPr>
            <w:tcW w:w="5374" w:type="dxa"/>
            <w:tcBorders>
              <w:top w:val="nil"/>
              <w:left w:val="single" w:sz="4" w:space="0" w:color="auto"/>
              <w:bottom w:val="nil"/>
              <w:right w:val="single" w:sz="4" w:space="0" w:color="auto"/>
            </w:tcBorders>
            <w:shd w:val="clear" w:color="auto" w:fill="auto"/>
            <w:noWrap/>
            <w:vAlign w:val="bottom"/>
            <w:hideMark/>
          </w:tcPr>
          <w:p w14:paraId="25C66D9B" w14:textId="77777777" w:rsidR="002E1C83" w:rsidRPr="00DA0661" w:rsidRDefault="002E1C83" w:rsidP="00DE5E56">
            <w:pPr>
              <w:rPr>
                <w:rFonts w:ascii="Calibri" w:eastAsia="Times New Roman" w:hAnsi="Calibri" w:cs="Calibri"/>
                <w:color w:val="000000"/>
              </w:rPr>
            </w:pPr>
            <w:r>
              <w:rPr>
                <w:rFonts w:ascii="Calibri" w:eastAsia="Times New Roman" w:hAnsi="Calibri" w:cs="Calibri"/>
                <w:color w:val="000000"/>
              </w:rPr>
              <w:t>Rinvio a nuovo</w:t>
            </w:r>
          </w:p>
        </w:tc>
        <w:tc>
          <w:tcPr>
            <w:tcW w:w="2426" w:type="dxa"/>
            <w:tcBorders>
              <w:top w:val="nil"/>
              <w:left w:val="nil"/>
              <w:bottom w:val="nil"/>
              <w:right w:val="single" w:sz="4" w:space="0" w:color="auto"/>
            </w:tcBorders>
            <w:shd w:val="clear" w:color="auto" w:fill="auto"/>
            <w:noWrap/>
            <w:vAlign w:val="bottom"/>
            <w:hideMark/>
          </w:tcPr>
          <w:p w14:paraId="4867A9A0" w14:textId="473DB857" w:rsidR="002E1C83" w:rsidRPr="00DA0661" w:rsidRDefault="002E1C83" w:rsidP="00DE5E56">
            <w:pPr>
              <w:rPr>
                <w:rFonts w:ascii="Calibri" w:eastAsia="Times New Roman" w:hAnsi="Calibri" w:cs="Calibri"/>
                <w:color w:val="000000"/>
              </w:rPr>
            </w:pPr>
            <w:r>
              <w:rPr>
                <w:rFonts w:ascii="Calibri" w:eastAsia="Times New Roman" w:hAnsi="Calibri" w:cs="Calibri"/>
                <w:color w:val="000000"/>
              </w:rPr>
              <w:t xml:space="preserve">                           </w:t>
            </w:r>
            <w:r w:rsidR="00662CE4">
              <w:rPr>
                <w:rFonts w:ascii="Calibri" w:eastAsia="Times New Roman" w:hAnsi="Calibri" w:cs="Calibri"/>
                <w:color w:val="000000"/>
              </w:rPr>
              <w:t xml:space="preserve">22.907  </w:t>
            </w:r>
            <w:r w:rsidRPr="00DA0661">
              <w:rPr>
                <w:rFonts w:ascii="Calibri" w:eastAsia="Times New Roman" w:hAnsi="Calibri" w:cs="Calibri"/>
                <w:color w:val="000000"/>
              </w:rPr>
              <w:t xml:space="preserve">€ </w:t>
            </w:r>
          </w:p>
        </w:tc>
      </w:tr>
      <w:tr w:rsidR="002E1C83" w:rsidRPr="00DA0661" w14:paraId="5A96621D" w14:textId="77777777" w:rsidTr="00DE5E56">
        <w:trPr>
          <w:trHeight w:val="300"/>
        </w:trPr>
        <w:tc>
          <w:tcPr>
            <w:tcW w:w="5374" w:type="dxa"/>
            <w:tcBorders>
              <w:top w:val="nil"/>
              <w:left w:val="single" w:sz="4" w:space="0" w:color="auto"/>
              <w:bottom w:val="single" w:sz="4" w:space="0" w:color="auto"/>
              <w:right w:val="single" w:sz="4" w:space="0" w:color="auto"/>
            </w:tcBorders>
            <w:shd w:val="clear" w:color="auto" w:fill="auto"/>
            <w:noWrap/>
            <w:vAlign w:val="bottom"/>
          </w:tcPr>
          <w:p w14:paraId="66C6E15E" w14:textId="77777777" w:rsidR="002E1C83" w:rsidRDefault="002E1C83" w:rsidP="00DE5E56">
            <w:pPr>
              <w:rPr>
                <w:rFonts w:ascii="Calibri" w:eastAsia="Times New Roman" w:hAnsi="Calibri" w:cs="Calibri"/>
                <w:color w:val="000000"/>
              </w:rPr>
            </w:pPr>
          </w:p>
        </w:tc>
        <w:tc>
          <w:tcPr>
            <w:tcW w:w="2426" w:type="dxa"/>
            <w:tcBorders>
              <w:top w:val="nil"/>
              <w:left w:val="nil"/>
              <w:bottom w:val="single" w:sz="4" w:space="0" w:color="auto"/>
              <w:right w:val="single" w:sz="4" w:space="0" w:color="auto"/>
            </w:tcBorders>
            <w:shd w:val="clear" w:color="auto" w:fill="auto"/>
            <w:noWrap/>
            <w:vAlign w:val="bottom"/>
          </w:tcPr>
          <w:p w14:paraId="76C0B96C" w14:textId="77777777" w:rsidR="002E1C83" w:rsidRDefault="002E1C83" w:rsidP="00DE5E56">
            <w:pPr>
              <w:rPr>
                <w:rFonts w:ascii="Calibri" w:eastAsia="Times New Roman" w:hAnsi="Calibri" w:cs="Calibri"/>
                <w:color w:val="000000"/>
              </w:rPr>
            </w:pPr>
          </w:p>
        </w:tc>
      </w:tr>
    </w:tbl>
    <w:p w14:paraId="687D1CD9" w14:textId="77777777" w:rsidR="002E1C83" w:rsidRDefault="002E1C83" w:rsidP="002E1C83">
      <w:pPr>
        <w:jc w:val="both"/>
        <w:rPr>
          <w:rFonts w:ascii="Arial" w:hAnsi="Arial" w:cs="Arial"/>
          <w:sz w:val="24"/>
          <w:szCs w:val="24"/>
        </w:rPr>
      </w:pPr>
    </w:p>
    <w:p w14:paraId="22C893D0" w14:textId="72FE3E9B" w:rsidR="002E1C83" w:rsidRPr="00C14AEC" w:rsidRDefault="002E1C83" w:rsidP="002E1C83">
      <w:pPr>
        <w:shd w:val="clear" w:color="auto" w:fill="FFFFFF"/>
        <w:spacing w:before="240" w:after="240"/>
        <w:outlineLvl w:val="1"/>
        <w:rPr>
          <w:rFonts w:cs="Times New Roman"/>
        </w:rPr>
      </w:pPr>
      <w:bookmarkStart w:id="56" w:name="T0641"/>
      <w:bookmarkEnd w:id="56"/>
      <w:r w:rsidRPr="00C14AEC">
        <w:rPr>
          <w:rFonts w:cs="Times New Roman"/>
        </w:rPr>
        <w:t xml:space="preserve">Si propone di </w:t>
      </w:r>
      <w:r w:rsidR="00662CE4">
        <w:rPr>
          <w:rFonts w:cs="Times New Roman"/>
        </w:rPr>
        <w:t>rinviare a nuovo il disavanzo di euro 22.907.</w:t>
      </w:r>
    </w:p>
    <w:p w14:paraId="03DB6A62" w14:textId="77777777" w:rsidR="002E1C83" w:rsidRPr="00C14AEC" w:rsidRDefault="002E1C83" w:rsidP="002E1C83">
      <w:pPr>
        <w:shd w:val="clear" w:color="auto" w:fill="FFFFFF"/>
        <w:spacing w:before="240" w:after="240"/>
        <w:outlineLvl w:val="1"/>
        <w:rPr>
          <w:rFonts w:ascii="Times New Roman" w:eastAsiaTheme="majorEastAsia" w:hAnsi="Times New Roman" w:cs="Times New Roman"/>
          <w:b/>
          <w:bCs/>
          <w:sz w:val="24"/>
          <w:szCs w:val="26"/>
          <w:lang w:eastAsia="en-US"/>
        </w:rPr>
      </w:pPr>
      <w:r w:rsidRPr="00C14AEC">
        <w:rPr>
          <w:rFonts w:ascii="Times New Roman" w:eastAsiaTheme="majorEastAsia" w:hAnsi="Times New Roman" w:cs="Times New Roman"/>
          <w:b/>
          <w:bCs/>
          <w:sz w:val="24"/>
          <w:szCs w:val="26"/>
          <w:lang w:eastAsia="en-US"/>
        </w:rPr>
        <w:t>Dichiarazione di conformità del bilancio</w:t>
      </w:r>
    </w:p>
    <w:p w14:paraId="4E93DB0E" w14:textId="77777777" w:rsidR="002E1C83" w:rsidRDefault="002E1C83" w:rsidP="002E1C83">
      <w:pPr>
        <w:shd w:val="clear" w:color="auto" w:fill="FFFFFF"/>
        <w:spacing w:before="240" w:after="240"/>
        <w:outlineLvl w:val="1"/>
        <w:rPr>
          <w:rFonts w:cs="Times New Roman"/>
        </w:rPr>
      </w:pPr>
      <w:bookmarkStart w:id="57" w:name="T0642"/>
      <w:bookmarkEnd w:id="57"/>
      <w:r w:rsidRPr="00C14AEC">
        <w:rPr>
          <w:rFonts w:cs="Times New Roman"/>
        </w:rPr>
        <w:t xml:space="preserve">Il sottoscritto PASSONI RENATO, in qualità di Amministratore, consapevole delle responsabilità penali ex art. 76 del D.P.R. 445/2000 in caso di falsa o mendace dichiarazione, attesta, ai sensi dell’art.47 del medesimo decreto, la corrispondenza del documento informatico contenente lo Stato Patrimoniale, il Conto Economico, il Rendiconto Finanziario e la presente Nota integrativa a quelli conservati agli atti della Fondazione. </w:t>
      </w:r>
    </w:p>
    <w:p w14:paraId="6719953A" w14:textId="77777777" w:rsidR="002E1C83" w:rsidRDefault="002E1C83" w:rsidP="002E1C83">
      <w:pPr>
        <w:shd w:val="clear" w:color="auto" w:fill="FFFFFF"/>
        <w:spacing w:before="240" w:after="240"/>
        <w:outlineLvl w:val="1"/>
        <w:rPr>
          <w:rFonts w:cs="Times New Roman"/>
        </w:rPr>
      </w:pPr>
    </w:p>
    <w:p w14:paraId="1E9089B3" w14:textId="77777777" w:rsidR="002E1C83" w:rsidRPr="00C14AEC" w:rsidRDefault="002E1C83" w:rsidP="002E1C83">
      <w:pPr>
        <w:shd w:val="clear" w:color="auto" w:fill="FFFFFF"/>
        <w:spacing w:before="240" w:after="240"/>
        <w:outlineLvl w:val="1"/>
        <w:rPr>
          <w:rFonts w:cs="Times New Roman"/>
        </w:rPr>
      </w:pPr>
      <w:r w:rsidRPr="00C14AEC">
        <w:rPr>
          <w:rFonts w:cs="Times New Roman"/>
        </w:rPr>
        <w:t>Per il Consiglio di Amministrazione</w:t>
      </w:r>
    </w:p>
    <w:p w14:paraId="29FF5C24" w14:textId="77777777" w:rsidR="002E1C83" w:rsidRPr="00C14AEC" w:rsidRDefault="002E1C83" w:rsidP="002E1C83">
      <w:pPr>
        <w:shd w:val="clear" w:color="auto" w:fill="FFFFFF"/>
        <w:spacing w:before="240" w:after="240"/>
        <w:outlineLvl w:val="1"/>
        <w:rPr>
          <w:rFonts w:cs="Times New Roman"/>
        </w:rPr>
      </w:pPr>
      <w:r w:rsidRPr="00C14AEC">
        <w:rPr>
          <w:rFonts w:cs="Times New Roman"/>
        </w:rPr>
        <w:t>Il Presidente</w:t>
      </w:r>
    </w:p>
    <w:p w14:paraId="447E88D3" w14:textId="77777777" w:rsidR="002E1C83" w:rsidRPr="00C14AEC" w:rsidRDefault="002E1C83" w:rsidP="002E1C83">
      <w:pPr>
        <w:shd w:val="clear" w:color="auto" w:fill="FFFFFF"/>
        <w:spacing w:before="240" w:after="240"/>
        <w:outlineLvl w:val="1"/>
        <w:rPr>
          <w:rFonts w:cs="Times New Roman"/>
        </w:rPr>
      </w:pPr>
      <w:r w:rsidRPr="00C14AEC">
        <w:rPr>
          <w:rFonts w:cs="Times New Roman"/>
        </w:rPr>
        <w:t>RENATO PASSONI</w:t>
      </w:r>
    </w:p>
    <w:p w14:paraId="71043826" w14:textId="77777777" w:rsidR="002E1C83" w:rsidRDefault="002E1C83">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p>
    <w:p w14:paraId="7AA4F72D" w14:textId="77777777" w:rsidR="0015108B" w:rsidRDefault="004504C5">
      <w:pPr>
        <w:shd w:val="clear" w:color="auto" w:fill="FFFFFF"/>
        <w:rPr>
          <w:rFonts w:ascii="Arial" w:eastAsia="Arial" w:hAnsi="Arial" w:cs="Arial"/>
          <w:vanish/>
          <w:sz w:val="28"/>
          <w:shd w:val="clear" w:color="auto" w:fill="FFFFFF"/>
        </w:rPr>
      </w:pPr>
      <w:bookmarkStart w:id="58" w:name="versione_tassonomia"/>
      <w:bookmarkEnd w:id="58"/>
      <w:r>
        <w:rPr>
          <w:rFonts w:ascii="Arial" w:eastAsia="Arial" w:hAnsi="Arial" w:cs="Arial"/>
          <w:vanish/>
          <w:sz w:val="28"/>
          <w:szCs w:val="28"/>
          <w:shd w:val="clear" w:color="auto" w:fill="FFFFFF"/>
        </w:rPr>
        <w:t xml:space="preserve">itcc-ci-2018-11-04 </w:t>
      </w:r>
    </w:p>
    <w:sectPr w:rsidR="0015108B">
      <w:footerReference w:type="default" r:id="rId28"/>
      <w:pgSz w:w="11907" w:h="16839" w:code="9"/>
      <w:pgMar w:top="1020"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9691F" w14:textId="77777777" w:rsidR="00C74B3F" w:rsidRDefault="00C74B3F">
      <w:r>
        <w:separator/>
      </w:r>
    </w:p>
  </w:endnote>
  <w:endnote w:type="continuationSeparator" w:id="0">
    <w:p w14:paraId="5A41E36E" w14:textId="77777777" w:rsidR="00C74B3F" w:rsidRDefault="00C7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asemplice1"/>
      <w:tblW w:w="0" w:type="auto"/>
      <w:jc w:val="center"/>
      <w:tblBorders>
        <w:left w:val="none" w:sz="0" w:space="0" w:color="000000"/>
        <w:bottom w:val="none" w:sz="0" w:space="0" w:color="000000"/>
        <w:right w:val="none" w:sz="0" w:space="0" w:color="000000"/>
      </w:tblBorders>
      <w:tblLook w:val="04A0" w:firstRow="1" w:lastRow="0" w:firstColumn="1" w:lastColumn="0" w:noHBand="0" w:noVBand="1"/>
    </w:tblPr>
    <w:tblGrid>
      <w:gridCol w:w="4825"/>
      <w:gridCol w:w="4814"/>
    </w:tblGrid>
    <w:tr w:rsidR="00A13038" w14:paraId="22A1140B" w14:textId="77777777">
      <w:trPr>
        <w:jc w:val="center"/>
      </w:trPr>
      <w:tc>
        <w:tcPr>
          <w:tcW w:w="4927" w:type="dxa"/>
          <w:tcBorders>
            <w:top w:val="single" w:sz="4" w:space="0" w:color="000000"/>
            <w:left w:val="nil"/>
            <w:bottom w:val="nil"/>
            <w:right w:val="nil"/>
          </w:tcBorders>
          <w:shd w:val="clear" w:color="auto" w:fill="FFFFFF"/>
          <w:tcMar>
            <w:top w:w="0" w:type="dxa"/>
            <w:left w:w="108" w:type="dxa"/>
            <w:bottom w:w="0" w:type="dxa"/>
            <w:right w:w="108" w:type="dxa"/>
          </w:tcMar>
          <w:vAlign w:val="bottom"/>
        </w:tcPr>
        <w:p w14:paraId="1D181117" w14:textId="474A42B8" w:rsidR="00A13038" w:rsidRDefault="00A13038">
          <w:pPr>
            <w:rPr>
              <w:rFonts w:ascii="Arial" w:hAnsi="Arial"/>
              <w:sz w:val="20"/>
              <w:szCs w:val="20"/>
            </w:rPr>
          </w:pPr>
          <w:r>
            <w:rPr>
              <w:rFonts w:ascii="Arial" w:hAnsi="Arial"/>
              <w:sz w:val="20"/>
              <w:szCs w:val="20"/>
              <w:lang w:bidi="it-IT"/>
            </w:rPr>
            <w:t>Relazione di missione 31/12/202</w:t>
          </w:r>
          <w:r w:rsidR="00A00833">
            <w:rPr>
              <w:rFonts w:ascii="Arial" w:hAnsi="Arial"/>
              <w:sz w:val="20"/>
              <w:szCs w:val="20"/>
              <w:lang w:bidi="it-IT"/>
            </w:rPr>
            <w:t>4</w:t>
          </w:r>
        </w:p>
      </w:tc>
      <w:tc>
        <w:tcPr>
          <w:tcW w:w="4927" w:type="dxa"/>
          <w:tcBorders>
            <w:top w:val="single" w:sz="4" w:space="0" w:color="000000"/>
            <w:left w:val="nil"/>
            <w:bottom w:val="nil"/>
            <w:right w:val="nil"/>
          </w:tcBorders>
          <w:shd w:val="clear" w:color="auto" w:fill="FFFFFF"/>
          <w:tcMar>
            <w:top w:w="0" w:type="dxa"/>
            <w:left w:w="108" w:type="dxa"/>
            <w:bottom w:w="0" w:type="dxa"/>
            <w:right w:w="108" w:type="dxa"/>
          </w:tcMar>
          <w:vAlign w:val="bottom"/>
        </w:tcPr>
        <w:p w14:paraId="3F545DD9" w14:textId="7B7DCBAC" w:rsidR="00A13038" w:rsidRDefault="00A13038">
          <w:pPr>
            <w:jc w:val="right"/>
            <w:rPr>
              <w:rFonts w:ascii="Arial" w:hAnsi="Arial"/>
              <w:sz w:val="20"/>
              <w:szCs w:val="20"/>
            </w:rPr>
          </w:pPr>
          <w:r>
            <w:rPr>
              <w:rFonts w:ascii="Arial" w:hAnsi="Arial"/>
              <w:sz w:val="20"/>
              <w:szCs w:val="20"/>
              <w:lang w:bidi="it-IT"/>
            </w:rPr>
            <w:t xml:space="preserve">Pagina </w:t>
          </w:r>
          <w:r w:rsidR="00211913">
            <w:rPr>
              <w:rFonts w:ascii="Arial" w:hAnsi="Arial"/>
              <w:noProof/>
              <w:sz w:val="20"/>
              <w:szCs w:val="20"/>
              <w:lang w:bidi="it-IT"/>
            </w:rPr>
            <w:t>14</w:t>
          </w:r>
          <w:r>
            <w:rPr>
              <w:rFonts w:ascii="Arial" w:hAnsi="Arial"/>
              <w:sz w:val="20"/>
              <w:szCs w:val="20"/>
              <w:lang w:bidi="it-IT"/>
            </w:rPr>
            <w:t xml:space="preserve"> di </w:t>
          </w:r>
          <w:r w:rsidR="00211913">
            <w:rPr>
              <w:rFonts w:ascii="Arial" w:hAnsi="Arial"/>
              <w:noProof/>
              <w:sz w:val="20"/>
              <w:szCs w:val="20"/>
              <w:lang w:bidi="it-IT"/>
            </w:rPr>
            <w:t>14</w:t>
          </w:r>
        </w:p>
      </w:tc>
    </w:tr>
  </w:tbl>
  <w:p w14:paraId="188AA50B" w14:textId="77777777" w:rsidR="00A13038" w:rsidRDefault="00A130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58F40" w14:textId="77777777" w:rsidR="00C74B3F" w:rsidRDefault="00C74B3F">
      <w:r>
        <w:separator/>
      </w:r>
    </w:p>
  </w:footnote>
  <w:footnote w:type="continuationSeparator" w:id="0">
    <w:p w14:paraId="63636412" w14:textId="77777777" w:rsidR="00C74B3F" w:rsidRDefault="00C74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58E77"/>
    <w:multiLevelType w:val="hybridMultilevel"/>
    <w:tmpl w:val="2FD09E1C"/>
    <w:lvl w:ilvl="0" w:tplc="398AAB36">
      <w:start w:val="1"/>
      <w:numFmt w:val="bullet"/>
      <w:lvlText w:val="·"/>
      <w:lvlJc w:val="left"/>
      <w:pPr>
        <w:ind w:left="720" w:hanging="360"/>
      </w:pPr>
      <w:rPr>
        <w:rFonts w:ascii="Symbol" w:eastAsia="Symbol" w:hAnsi="Symbol" w:cs="Symbol"/>
      </w:rPr>
    </w:lvl>
    <w:lvl w:ilvl="1" w:tplc="397F77E4">
      <w:start w:val="1"/>
      <w:numFmt w:val="bullet"/>
      <w:lvlText w:val="o"/>
      <w:lvlJc w:val="left"/>
      <w:pPr>
        <w:ind w:left="1440" w:hanging="360"/>
      </w:pPr>
      <w:rPr>
        <w:rFonts w:ascii="Symbol" w:hAnsi="Symbol"/>
      </w:rPr>
    </w:lvl>
    <w:lvl w:ilvl="2" w:tplc="12BF0EEE">
      <w:start w:val="1"/>
      <w:numFmt w:val="bullet"/>
      <w:lvlText w:val="·"/>
      <w:lvlJc w:val="left"/>
      <w:pPr>
        <w:ind w:left="2160" w:hanging="360"/>
      </w:pPr>
      <w:rPr>
        <w:rFonts w:ascii="Symbol" w:hAnsi="Symbol"/>
      </w:rPr>
    </w:lvl>
    <w:lvl w:ilvl="3" w:tplc="68D76379">
      <w:start w:val="1"/>
      <w:numFmt w:val="bullet"/>
      <w:lvlText w:val="o"/>
      <w:lvlJc w:val="left"/>
      <w:pPr>
        <w:ind w:left="2880" w:hanging="360"/>
      </w:pPr>
      <w:rPr>
        <w:rFonts w:ascii="Symbol" w:hAnsi="Symbol"/>
      </w:rPr>
    </w:lvl>
    <w:lvl w:ilvl="4" w:tplc="4370991E">
      <w:start w:val="1"/>
      <w:numFmt w:val="bullet"/>
      <w:lvlText w:val="·"/>
      <w:lvlJc w:val="left"/>
      <w:pPr>
        <w:ind w:left="3600" w:hanging="360"/>
      </w:pPr>
      <w:rPr>
        <w:rFonts w:ascii="Symbol" w:hAnsi="Symbol"/>
      </w:rPr>
    </w:lvl>
    <w:lvl w:ilvl="5" w:tplc="5932CAFD">
      <w:start w:val="1"/>
      <w:numFmt w:val="bullet"/>
      <w:lvlText w:val="o"/>
      <w:lvlJc w:val="left"/>
      <w:pPr>
        <w:ind w:left="4320" w:hanging="360"/>
      </w:pPr>
      <w:rPr>
        <w:rFonts w:ascii="Symbol" w:hAnsi="Symbol"/>
      </w:rPr>
    </w:lvl>
    <w:lvl w:ilvl="6" w:tplc="30369953">
      <w:start w:val="1"/>
      <w:numFmt w:val="bullet"/>
      <w:lvlText w:val="·"/>
      <w:lvlJc w:val="left"/>
      <w:pPr>
        <w:ind w:left="5040" w:hanging="360"/>
      </w:pPr>
      <w:rPr>
        <w:rFonts w:ascii="Symbol" w:hAnsi="Symbol"/>
      </w:rPr>
    </w:lvl>
    <w:lvl w:ilvl="7" w:tplc="665EF79A">
      <w:start w:val="1"/>
      <w:numFmt w:val="bullet"/>
      <w:lvlText w:val="o"/>
      <w:lvlJc w:val="left"/>
      <w:pPr>
        <w:ind w:left="5760" w:hanging="360"/>
      </w:pPr>
      <w:rPr>
        <w:rFonts w:ascii="Symbol" w:hAnsi="Symbol"/>
      </w:rPr>
    </w:lvl>
    <w:lvl w:ilvl="8" w:tplc="3AB8C7B8">
      <w:start w:val="1"/>
      <w:numFmt w:val="bullet"/>
      <w:lvlText w:val="·"/>
      <w:lvlJc w:val="left"/>
      <w:pPr>
        <w:ind w:left="6480" w:hanging="360"/>
      </w:pPr>
      <w:rPr>
        <w:rFonts w:ascii="Symbol" w:hAnsi="Symbol"/>
      </w:rPr>
    </w:lvl>
  </w:abstractNum>
  <w:abstractNum w:abstractNumId="1" w15:restartNumberingAfterBreak="0">
    <w:nsid w:val="0D3F4CD6"/>
    <w:multiLevelType w:val="hybridMultilevel"/>
    <w:tmpl w:val="F0D0DEFE"/>
    <w:lvl w:ilvl="0" w:tplc="1B76D790">
      <w:start w:val="1"/>
      <w:numFmt w:val="bullet"/>
      <w:lvlText w:val="-"/>
      <w:lvlJc w:val="left"/>
      <w:pPr>
        <w:ind w:left="366" w:hanging="360"/>
      </w:pPr>
      <w:rPr>
        <w:rFonts w:ascii="Symbol" w:hAnsi="Symbol"/>
      </w:rPr>
    </w:lvl>
    <w:lvl w:ilvl="1" w:tplc="04100003" w:tentative="1">
      <w:start w:val="1"/>
      <w:numFmt w:val="bullet"/>
      <w:lvlText w:val="o"/>
      <w:lvlJc w:val="left"/>
      <w:pPr>
        <w:ind w:left="1086" w:hanging="360"/>
      </w:pPr>
      <w:rPr>
        <w:rFonts w:ascii="Courier New" w:hAnsi="Courier New" w:cs="Courier New" w:hint="default"/>
      </w:rPr>
    </w:lvl>
    <w:lvl w:ilvl="2" w:tplc="04100005" w:tentative="1">
      <w:start w:val="1"/>
      <w:numFmt w:val="bullet"/>
      <w:lvlText w:val=""/>
      <w:lvlJc w:val="left"/>
      <w:pPr>
        <w:ind w:left="1806" w:hanging="360"/>
      </w:pPr>
      <w:rPr>
        <w:rFonts w:ascii="Wingdings" w:hAnsi="Wingdings" w:hint="default"/>
      </w:rPr>
    </w:lvl>
    <w:lvl w:ilvl="3" w:tplc="04100001" w:tentative="1">
      <w:start w:val="1"/>
      <w:numFmt w:val="bullet"/>
      <w:lvlText w:val=""/>
      <w:lvlJc w:val="left"/>
      <w:pPr>
        <w:ind w:left="2526" w:hanging="360"/>
      </w:pPr>
      <w:rPr>
        <w:rFonts w:ascii="Symbol" w:hAnsi="Symbol" w:hint="default"/>
      </w:rPr>
    </w:lvl>
    <w:lvl w:ilvl="4" w:tplc="04100003" w:tentative="1">
      <w:start w:val="1"/>
      <w:numFmt w:val="bullet"/>
      <w:lvlText w:val="o"/>
      <w:lvlJc w:val="left"/>
      <w:pPr>
        <w:ind w:left="3246" w:hanging="360"/>
      </w:pPr>
      <w:rPr>
        <w:rFonts w:ascii="Courier New" w:hAnsi="Courier New" w:cs="Courier New" w:hint="default"/>
      </w:rPr>
    </w:lvl>
    <w:lvl w:ilvl="5" w:tplc="04100005" w:tentative="1">
      <w:start w:val="1"/>
      <w:numFmt w:val="bullet"/>
      <w:lvlText w:val=""/>
      <w:lvlJc w:val="left"/>
      <w:pPr>
        <w:ind w:left="3966" w:hanging="360"/>
      </w:pPr>
      <w:rPr>
        <w:rFonts w:ascii="Wingdings" w:hAnsi="Wingdings" w:hint="default"/>
      </w:rPr>
    </w:lvl>
    <w:lvl w:ilvl="6" w:tplc="04100001" w:tentative="1">
      <w:start w:val="1"/>
      <w:numFmt w:val="bullet"/>
      <w:lvlText w:val=""/>
      <w:lvlJc w:val="left"/>
      <w:pPr>
        <w:ind w:left="4686" w:hanging="360"/>
      </w:pPr>
      <w:rPr>
        <w:rFonts w:ascii="Symbol" w:hAnsi="Symbol" w:hint="default"/>
      </w:rPr>
    </w:lvl>
    <w:lvl w:ilvl="7" w:tplc="04100003" w:tentative="1">
      <w:start w:val="1"/>
      <w:numFmt w:val="bullet"/>
      <w:lvlText w:val="o"/>
      <w:lvlJc w:val="left"/>
      <w:pPr>
        <w:ind w:left="5406" w:hanging="360"/>
      </w:pPr>
      <w:rPr>
        <w:rFonts w:ascii="Courier New" w:hAnsi="Courier New" w:cs="Courier New" w:hint="default"/>
      </w:rPr>
    </w:lvl>
    <w:lvl w:ilvl="8" w:tplc="04100005" w:tentative="1">
      <w:start w:val="1"/>
      <w:numFmt w:val="bullet"/>
      <w:lvlText w:val=""/>
      <w:lvlJc w:val="left"/>
      <w:pPr>
        <w:ind w:left="6126" w:hanging="360"/>
      </w:pPr>
      <w:rPr>
        <w:rFonts w:ascii="Wingdings" w:hAnsi="Wingdings" w:hint="default"/>
      </w:rPr>
    </w:lvl>
  </w:abstractNum>
  <w:abstractNum w:abstractNumId="2" w15:restartNumberingAfterBreak="0">
    <w:nsid w:val="0DE2B0AC"/>
    <w:multiLevelType w:val="hybridMultilevel"/>
    <w:tmpl w:val="DFFC7D58"/>
    <w:lvl w:ilvl="0" w:tplc="0C30B4FE">
      <w:start w:val="1"/>
      <w:numFmt w:val="bullet"/>
      <w:lvlText w:val="·"/>
      <w:lvlJc w:val="left"/>
      <w:pPr>
        <w:ind w:left="720" w:hanging="360"/>
      </w:pPr>
      <w:rPr>
        <w:rFonts w:ascii="Symbol" w:eastAsia="Symbol" w:hAnsi="Symbol" w:cs="Symbol"/>
      </w:rPr>
    </w:lvl>
    <w:lvl w:ilvl="1" w:tplc="3A0FC15C">
      <w:start w:val="1"/>
      <w:numFmt w:val="bullet"/>
      <w:lvlText w:val="o"/>
      <w:lvlJc w:val="left"/>
      <w:pPr>
        <w:ind w:left="1440" w:hanging="360"/>
      </w:pPr>
      <w:rPr>
        <w:rFonts w:ascii="Symbol" w:hAnsi="Symbol"/>
      </w:rPr>
    </w:lvl>
    <w:lvl w:ilvl="2" w:tplc="7149ABC7">
      <w:start w:val="1"/>
      <w:numFmt w:val="bullet"/>
      <w:lvlText w:val="·"/>
      <w:lvlJc w:val="left"/>
      <w:pPr>
        <w:ind w:left="2160" w:hanging="360"/>
      </w:pPr>
      <w:rPr>
        <w:rFonts w:ascii="Symbol" w:hAnsi="Symbol"/>
      </w:rPr>
    </w:lvl>
    <w:lvl w:ilvl="3" w:tplc="5F07D5F6">
      <w:start w:val="1"/>
      <w:numFmt w:val="bullet"/>
      <w:lvlText w:val="o"/>
      <w:lvlJc w:val="left"/>
      <w:pPr>
        <w:ind w:left="2880" w:hanging="360"/>
      </w:pPr>
      <w:rPr>
        <w:rFonts w:ascii="Symbol" w:hAnsi="Symbol"/>
      </w:rPr>
    </w:lvl>
    <w:lvl w:ilvl="4" w:tplc="40AC0BA3">
      <w:start w:val="1"/>
      <w:numFmt w:val="bullet"/>
      <w:lvlText w:val="·"/>
      <w:lvlJc w:val="left"/>
      <w:pPr>
        <w:ind w:left="3600" w:hanging="360"/>
      </w:pPr>
      <w:rPr>
        <w:rFonts w:ascii="Symbol" w:hAnsi="Symbol"/>
      </w:rPr>
    </w:lvl>
    <w:lvl w:ilvl="5" w:tplc="7127B5AA">
      <w:start w:val="1"/>
      <w:numFmt w:val="bullet"/>
      <w:lvlText w:val="o"/>
      <w:lvlJc w:val="left"/>
      <w:pPr>
        <w:ind w:left="4320" w:hanging="360"/>
      </w:pPr>
      <w:rPr>
        <w:rFonts w:ascii="Symbol" w:hAnsi="Symbol"/>
      </w:rPr>
    </w:lvl>
    <w:lvl w:ilvl="6" w:tplc="7E06E1D9">
      <w:start w:val="1"/>
      <w:numFmt w:val="bullet"/>
      <w:lvlText w:val="·"/>
      <w:lvlJc w:val="left"/>
      <w:pPr>
        <w:ind w:left="5040" w:hanging="360"/>
      </w:pPr>
      <w:rPr>
        <w:rFonts w:ascii="Symbol" w:hAnsi="Symbol"/>
      </w:rPr>
    </w:lvl>
    <w:lvl w:ilvl="7" w:tplc="7627F3C0">
      <w:start w:val="1"/>
      <w:numFmt w:val="bullet"/>
      <w:lvlText w:val="o"/>
      <w:lvlJc w:val="left"/>
      <w:pPr>
        <w:ind w:left="5760" w:hanging="360"/>
      </w:pPr>
      <w:rPr>
        <w:rFonts w:ascii="Symbol" w:hAnsi="Symbol"/>
      </w:rPr>
    </w:lvl>
    <w:lvl w:ilvl="8" w:tplc="06A11455">
      <w:start w:val="1"/>
      <w:numFmt w:val="bullet"/>
      <w:lvlText w:val="·"/>
      <w:lvlJc w:val="left"/>
      <w:pPr>
        <w:ind w:left="6480" w:hanging="360"/>
      </w:pPr>
      <w:rPr>
        <w:rFonts w:ascii="Symbol" w:hAnsi="Symbol"/>
      </w:rPr>
    </w:lvl>
  </w:abstractNum>
  <w:abstractNum w:abstractNumId="3" w15:restartNumberingAfterBreak="0">
    <w:nsid w:val="13C86D99"/>
    <w:multiLevelType w:val="hybridMultilevel"/>
    <w:tmpl w:val="D3865EC8"/>
    <w:lvl w:ilvl="0" w:tplc="4D4E608A">
      <w:start w:val="1"/>
      <w:numFmt w:val="bullet"/>
      <w:lvlText w:val="·"/>
      <w:lvlJc w:val="left"/>
      <w:pPr>
        <w:ind w:left="720" w:hanging="360"/>
      </w:pPr>
      <w:rPr>
        <w:rFonts w:ascii="Symbol" w:eastAsia="Symbol" w:hAnsi="Symbol" w:cs="Symbol"/>
      </w:rPr>
    </w:lvl>
    <w:lvl w:ilvl="1" w:tplc="2C97FFC7">
      <w:start w:val="1"/>
      <w:numFmt w:val="bullet"/>
      <w:lvlText w:val="o"/>
      <w:lvlJc w:val="left"/>
      <w:pPr>
        <w:ind w:left="1440" w:hanging="360"/>
      </w:pPr>
      <w:rPr>
        <w:rFonts w:ascii="Symbol" w:hAnsi="Symbol"/>
      </w:rPr>
    </w:lvl>
    <w:lvl w:ilvl="2" w:tplc="63185242">
      <w:start w:val="1"/>
      <w:numFmt w:val="bullet"/>
      <w:lvlText w:val="·"/>
      <w:lvlJc w:val="left"/>
      <w:pPr>
        <w:ind w:left="2160" w:hanging="360"/>
      </w:pPr>
      <w:rPr>
        <w:rFonts w:ascii="Symbol" w:hAnsi="Symbol"/>
      </w:rPr>
    </w:lvl>
    <w:lvl w:ilvl="3" w:tplc="74C11A23">
      <w:start w:val="1"/>
      <w:numFmt w:val="bullet"/>
      <w:lvlText w:val="o"/>
      <w:lvlJc w:val="left"/>
      <w:pPr>
        <w:ind w:left="2880" w:hanging="360"/>
      </w:pPr>
      <w:rPr>
        <w:rFonts w:ascii="Symbol" w:hAnsi="Symbol"/>
      </w:rPr>
    </w:lvl>
    <w:lvl w:ilvl="4" w:tplc="2D2E159F">
      <w:start w:val="1"/>
      <w:numFmt w:val="bullet"/>
      <w:lvlText w:val="·"/>
      <w:lvlJc w:val="left"/>
      <w:pPr>
        <w:ind w:left="3600" w:hanging="360"/>
      </w:pPr>
      <w:rPr>
        <w:rFonts w:ascii="Symbol" w:hAnsi="Symbol"/>
      </w:rPr>
    </w:lvl>
    <w:lvl w:ilvl="5" w:tplc="4CC4891F">
      <w:start w:val="1"/>
      <w:numFmt w:val="bullet"/>
      <w:lvlText w:val="o"/>
      <w:lvlJc w:val="left"/>
      <w:pPr>
        <w:ind w:left="4320" w:hanging="360"/>
      </w:pPr>
      <w:rPr>
        <w:rFonts w:ascii="Symbol" w:hAnsi="Symbol"/>
      </w:rPr>
    </w:lvl>
    <w:lvl w:ilvl="6" w:tplc="2E4ACD56">
      <w:start w:val="1"/>
      <w:numFmt w:val="bullet"/>
      <w:lvlText w:val="·"/>
      <w:lvlJc w:val="left"/>
      <w:pPr>
        <w:ind w:left="5040" w:hanging="360"/>
      </w:pPr>
      <w:rPr>
        <w:rFonts w:ascii="Symbol" w:hAnsi="Symbol"/>
      </w:rPr>
    </w:lvl>
    <w:lvl w:ilvl="7" w:tplc="614373F1">
      <w:start w:val="1"/>
      <w:numFmt w:val="bullet"/>
      <w:lvlText w:val="o"/>
      <w:lvlJc w:val="left"/>
      <w:pPr>
        <w:ind w:left="5760" w:hanging="360"/>
      </w:pPr>
      <w:rPr>
        <w:rFonts w:ascii="Symbol" w:hAnsi="Symbol"/>
      </w:rPr>
    </w:lvl>
    <w:lvl w:ilvl="8" w:tplc="6CF17C1C">
      <w:start w:val="1"/>
      <w:numFmt w:val="bullet"/>
      <w:lvlText w:val="·"/>
      <w:lvlJc w:val="left"/>
      <w:pPr>
        <w:ind w:left="6480" w:hanging="360"/>
      </w:pPr>
      <w:rPr>
        <w:rFonts w:ascii="Symbol" w:hAnsi="Symbol"/>
      </w:rPr>
    </w:lvl>
  </w:abstractNum>
  <w:abstractNum w:abstractNumId="4" w15:restartNumberingAfterBreak="0">
    <w:nsid w:val="14A9B6D6"/>
    <w:multiLevelType w:val="hybridMultilevel"/>
    <w:tmpl w:val="A1C8E540"/>
    <w:lvl w:ilvl="0" w:tplc="3C721A38">
      <w:start w:val="1"/>
      <w:numFmt w:val="bullet"/>
      <w:lvlText w:val="·"/>
      <w:lvlJc w:val="left"/>
      <w:pPr>
        <w:ind w:left="720" w:hanging="360"/>
      </w:pPr>
      <w:rPr>
        <w:rFonts w:ascii="Symbol" w:eastAsia="Symbol" w:hAnsi="Symbol" w:cs="Symbol"/>
      </w:rPr>
    </w:lvl>
    <w:lvl w:ilvl="1" w:tplc="2CE60F75">
      <w:start w:val="1"/>
      <w:numFmt w:val="bullet"/>
      <w:lvlText w:val="o"/>
      <w:lvlJc w:val="left"/>
      <w:pPr>
        <w:ind w:left="1440" w:hanging="360"/>
      </w:pPr>
      <w:rPr>
        <w:rFonts w:ascii="Symbol" w:hAnsi="Symbol"/>
      </w:rPr>
    </w:lvl>
    <w:lvl w:ilvl="2" w:tplc="4E5BC41E">
      <w:start w:val="1"/>
      <w:numFmt w:val="bullet"/>
      <w:lvlText w:val="·"/>
      <w:lvlJc w:val="left"/>
      <w:pPr>
        <w:ind w:left="2160" w:hanging="360"/>
      </w:pPr>
      <w:rPr>
        <w:rFonts w:ascii="Symbol" w:hAnsi="Symbol"/>
      </w:rPr>
    </w:lvl>
    <w:lvl w:ilvl="3" w:tplc="01B3E724">
      <w:start w:val="1"/>
      <w:numFmt w:val="bullet"/>
      <w:lvlText w:val="o"/>
      <w:lvlJc w:val="left"/>
      <w:pPr>
        <w:ind w:left="2880" w:hanging="360"/>
      </w:pPr>
      <w:rPr>
        <w:rFonts w:ascii="Symbol" w:hAnsi="Symbol"/>
      </w:rPr>
    </w:lvl>
    <w:lvl w:ilvl="4" w:tplc="1D0D43DA">
      <w:start w:val="1"/>
      <w:numFmt w:val="bullet"/>
      <w:lvlText w:val="·"/>
      <w:lvlJc w:val="left"/>
      <w:pPr>
        <w:ind w:left="3600" w:hanging="360"/>
      </w:pPr>
      <w:rPr>
        <w:rFonts w:ascii="Symbol" w:hAnsi="Symbol"/>
      </w:rPr>
    </w:lvl>
    <w:lvl w:ilvl="5" w:tplc="5136E37D">
      <w:start w:val="1"/>
      <w:numFmt w:val="bullet"/>
      <w:lvlText w:val="o"/>
      <w:lvlJc w:val="left"/>
      <w:pPr>
        <w:ind w:left="4320" w:hanging="360"/>
      </w:pPr>
      <w:rPr>
        <w:rFonts w:ascii="Symbol" w:hAnsi="Symbol"/>
      </w:rPr>
    </w:lvl>
    <w:lvl w:ilvl="6" w:tplc="17BC8522">
      <w:start w:val="1"/>
      <w:numFmt w:val="bullet"/>
      <w:lvlText w:val="·"/>
      <w:lvlJc w:val="left"/>
      <w:pPr>
        <w:ind w:left="5040" w:hanging="360"/>
      </w:pPr>
      <w:rPr>
        <w:rFonts w:ascii="Symbol" w:hAnsi="Symbol"/>
      </w:rPr>
    </w:lvl>
    <w:lvl w:ilvl="7" w:tplc="48D0CC28">
      <w:start w:val="1"/>
      <w:numFmt w:val="bullet"/>
      <w:lvlText w:val="o"/>
      <w:lvlJc w:val="left"/>
      <w:pPr>
        <w:ind w:left="5760" w:hanging="360"/>
      </w:pPr>
      <w:rPr>
        <w:rFonts w:ascii="Symbol" w:hAnsi="Symbol"/>
      </w:rPr>
    </w:lvl>
    <w:lvl w:ilvl="8" w:tplc="53DB93A9">
      <w:start w:val="1"/>
      <w:numFmt w:val="bullet"/>
      <w:lvlText w:val="·"/>
      <w:lvlJc w:val="left"/>
      <w:pPr>
        <w:ind w:left="6480" w:hanging="360"/>
      </w:pPr>
      <w:rPr>
        <w:rFonts w:ascii="Symbol" w:hAnsi="Symbol"/>
      </w:rPr>
    </w:lvl>
  </w:abstractNum>
  <w:abstractNum w:abstractNumId="5" w15:restartNumberingAfterBreak="0">
    <w:nsid w:val="22089A9B"/>
    <w:multiLevelType w:val="hybridMultilevel"/>
    <w:tmpl w:val="47A87A0A"/>
    <w:lvl w:ilvl="0" w:tplc="72799482">
      <w:start w:val="1"/>
      <w:numFmt w:val="bullet"/>
      <w:lvlText w:val="·"/>
      <w:lvlJc w:val="left"/>
      <w:pPr>
        <w:ind w:left="720" w:hanging="360"/>
      </w:pPr>
      <w:rPr>
        <w:rFonts w:ascii="Symbol" w:eastAsia="Symbol" w:hAnsi="Symbol" w:cs="Symbol"/>
      </w:rPr>
    </w:lvl>
    <w:lvl w:ilvl="1" w:tplc="6AD2E430">
      <w:start w:val="1"/>
      <w:numFmt w:val="bullet"/>
      <w:lvlText w:val="·"/>
      <w:lvlJc w:val="left"/>
      <w:pPr>
        <w:ind w:left="1440" w:hanging="360"/>
      </w:pPr>
      <w:rPr>
        <w:rFonts w:ascii="Symbol" w:eastAsia="Symbol" w:hAnsi="Symbol" w:cs="Symbol"/>
      </w:rPr>
    </w:lvl>
    <w:lvl w:ilvl="2" w:tplc="4F2977A3">
      <w:start w:val="1"/>
      <w:numFmt w:val="bullet"/>
      <w:lvlText w:val="·"/>
      <w:lvlJc w:val="left"/>
      <w:pPr>
        <w:ind w:left="2160" w:hanging="360"/>
      </w:pPr>
      <w:rPr>
        <w:rFonts w:ascii="Symbol" w:hAnsi="Symbol"/>
      </w:rPr>
    </w:lvl>
    <w:lvl w:ilvl="3" w:tplc="3E0A53E8">
      <w:start w:val="1"/>
      <w:numFmt w:val="bullet"/>
      <w:lvlText w:val="o"/>
      <w:lvlJc w:val="left"/>
      <w:pPr>
        <w:ind w:left="2880" w:hanging="360"/>
      </w:pPr>
      <w:rPr>
        <w:rFonts w:ascii="Symbol" w:hAnsi="Symbol"/>
      </w:rPr>
    </w:lvl>
    <w:lvl w:ilvl="4" w:tplc="3B215552">
      <w:start w:val="1"/>
      <w:numFmt w:val="bullet"/>
      <w:lvlText w:val="·"/>
      <w:lvlJc w:val="left"/>
      <w:pPr>
        <w:ind w:left="3600" w:hanging="360"/>
      </w:pPr>
      <w:rPr>
        <w:rFonts w:ascii="Symbol" w:hAnsi="Symbol"/>
      </w:rPr>
    </w:lvl>
    <w:lvl w:ilvl="5" w:tplc="053A7715">
      <w:start w:val="1"/>
      <w:numFmt w:val="bullet"/>
      <w:lvlText w:val="o"/>
      <w:lvlJc w:val="left"/>
      <w:pPr>
        <w:ind w:left="4320" w:hanging="360"/>
      </w:pPr>
      <w:rPr>
        <w:rFonts w:ascii="Symbol" w:hAnsi="Symbol"/>
      </w:rPr>
    </w:lvl>
    <w:lvl w:ilvl="6" w:tplc="4422AFB5">
      <w:start w:val="1"/>
      <w:numFmt w:val="bullet"/>
      <w:lvlText w:val="·"/>
      <w:lvlJc w:val="left"/>
      <w:pPr>
        <w:ind w:left="5040" w:hanging="360"/>
      </w:pPr>
      <w:rPr>
        <w:rFonts w:ascii="Symbol" w:hAnsi="Symbol"/>
      </w:rPr>
    </w:lvl>
    <w:lvl w:ilvl="7" w:tplc="00417F95">
      <w:start w:val="1"/>
      <w:numFmt w:val="bullet"/>
      <w:lvlText w:val="o"/>
      <w:lvlJc w:val="left"/>
      <w:pPr>
        <w:ind w:left="5760" w:hanging="360"/>
      </w:pPr>
      <w:rPr>
        <w:rFonts w:ascii="Symbol" w:hAnsi="Symbol"/>
      </w:rPr>
    </w:lvl>
    <w:lvl w:ilvl="8" w:tplc="36E1FF79">
      <w:start w:val="1"/>
      <w:numFmt w:val="bullet"/>
      <w:lvlText w:val="·"/>
      <w:lvlJc w:val="left"/>
      <w:pPr>
        <w:ind w:left="6480" w:hanging="360"/>
      </w:pPr>
      <w:rPr>
        <w:rFonts w:ascii="Symbol" w:hAnsi="Symbol"/>
      </w:rPr>
    </w:lvl>
  </w:abstractNum>
  <w:abstractNum w:abstractNumId="6" w15:restartNumberingAfterBreak="0">
    <w:nsid w:val="2F1D24B0"/>
    <w:multiLevelType w:val="hybridMultilevel"/>
    <w:tmpl w:val="3C026540"/>
    <w:lvl w:ilvl="0" w:tplc="7C8EC25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F59351F"/>
    <w:multiLevelType w:val="hybridMultilevel"/>
    <w:tmpl w:val="6204C766"/>
    <w:lvl w:ilvl="0" w:tplc="1B76D790">
      <w:start w:val="1"/>
      <w:numFmt w:val="bullet"/>
      <w:lvlText w:val="-"/>
      <w:lvlJc w:val="left"/>
      <w:pPr>
        <w:ind w:left="360" w:hanging="360"/>
      </w:pPr>
      <w:rPr>
        <w:rFonts w:ascii="Symbol" w:hAnsi="Symbol"/>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33D112CB"/>
    <w:multiLevelType w:val="hybridMultilevel"/>
    <w:tmpl w:val="72605758"/>
    <w:lvl w:ilvl="0" w:tplc="8B00148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2385DA7"/>
    <w:multiLevelType w:val="hybridMultilevel"/>
    <w:tmpl w:val="5AA03438"/>
    <w:lvl w:ilvl="0" w:tplc="446889F2">
      <w:start w:val="1"/>
      <w:numFmt w:val="bullet"/>
      <w:lvlText w:val="·"/>
      <w:lvlJc w:val="left"/>
      <w:pPr>
        <w:ind w:left="720" w:hanging="360"/>
      </w:pPr>
      <w:rPr>
        <w:rFonts w:ascii="Symbol" w:eastAsia="Symbol" w:hAnsi="Symbol" w:cs="Symbol"/>
      </w:rPr>
    </w:lvl>
    <w:lvl w:ilvl="1" w:tplc="02042096">
      <w:start w:val="1"/>
      <w:numFmt w:val="bullet"/>
      <w:lvlText w:val="o"/>
      <w:lvlJc w:val="left"/>
      <w:pPr>
        <w:ind w:left="1440" w:hanging="360"/>
      </w:pPr>
      <w:rPr>
        <w:rFonts w:ascii="Symbol" w:hAnsi="Symbol"/>
      </w:rPr>
    </w:lvl>
    <w:lvl w:ilvl="2" w:tplc="43F78DED">
      <w:start w:val="1"/>
      <w:numFmt w:val="bullet"/>
      <w:lvlText w:val="·"/>
      <w:lvlJc w:val="left"/>
      <w:pPr>
        <w:ind w:left="2160" w:hanging="360"/>
      </w:pPr>
      <w:rPr>
        <w:rFonts w:ascii="Symbol" w:hAnsi="Symbol"/>
      </w:rPr>
    </w:lvl>
    <w:lvl w:ilvl="3" w:tplc="3E2C6D72">
      <w:start w:val="1"/>
      <w:numFmt w:val="bullet"/>
      <w:lvlText w:val="o"/>
      <w:lvlJc w:val="left"/>
      <w:pPr>
        <w:ind w:left="2880" w:hanging="360"/>
      </w:pPr>
      <w:rPr>
        <w:rFonts w:ascii="Symbol" w:hAnsi="Symbol"/>
      </w:rPr>
    </w:lvl>
    <w:lvl w:ilvl="4" w:tplc="6579736E">
      <w:start w:val="1"/>
      <w:numFmt w:val="bullet"/>
      <w:lvlText w:val="·"/>
      <w:lvlJc w:val="left"/>
      <w:pPr>
        <w:ind w:left="3600" w:hanging="360"/>
      </w:pPr>
      <w:rPr>
        <w:rFonts w:ascii="Symbol" w:hAnsi="Symbol"/>
      </w:rPr>
    </w:lvl>
    <w:lvl w:ilvl="5" w:tplc="2164E3B5">
      <w:start w:val="1"/>
      <w:numFmt w:val="bullet"/>
      <w:lvlText w:val="o"/>
      <w:lvlJc w:val="left"/>
      <w:pPr>
        <w:ind w:left="4320" w:hanging="360"/>
      </w:pPr>
      <w:rPr>
        <w:rFonts w:ascii="Symbol" w:hAnsi="Symbol"/>
      </w:rPr>
    </w:lvl>
    <w:lvl w:ilvl="6" w:tplc="504A1D54">
      <w:start w:val="1"/>
      <w:numFmt w:val="bullet"/>
      <w:lvlText w:val="·"/>
      <w:lvlJc w:val="left"/>
      <w:pPr>
        <w:ind w:left="5040" w:hanging="360"/>
      </w:pPr>
      <w:rPr>
        <w:rFonts w:ascii="Symbol" w:hAnsi="Symbol"/>
      </w:rPr>
    </w:lvl>
    <w:lvl w:ilvl="7" w:tplc="23B625B4">
      <w:start w:val="1"/>
      <w:numFmt w:val="bullet"/>
      <w:lvlText w:val="o"/>
      <w:lvlJc w:val="left"/>
      <w:pPr>
        <w:ind w:left="5760" w:hanging="360"/>
      </w:pPr>
      <w:rPr>
        <w:rFonts w:ascii="Symbol" w:hAnsi="Symbol"/>
      </w:rPr>
    </w:lvl>
    <w:lvl w:ilvl="8" w:tplc="0B832B01">
      <w:start w:val="1"/>
      <w:numFmt w:val="bullet"/>
      <w:lvlText w:val="·"/>
      <w:lvlJc w:val="left"/>
      <w:pPr>
        <w:ind w:left="6480" w:hanging="360"/>
      </w:pPr>
      <w:rPr>
        <w:rFonts w:ascii="Symbol" w:hAnsi="Symbol"/>
      </w:rPr>
    </w:lvl>
  </w:abstractNum>
  <w:abstractNum w:abstractNumId="10" w15:restartNumberingAfterBreak="0">
    <w:nsid w:val="441A8858"/>
    <w:multiLevelType w:val="hybridMultilevel"/>
    <w:tmpl w:val="191E1594"/>
    <w:lvl w:ilvl="0" w:tplc="39A2D1C5">
      <w:start w:val="1"/>
      <w:numFmt w:val="bullet"/>
      <w:lvlText w:val="·"/>
      <w:lvlJc w:val="left"/>
      <w:pPr>
        <w:ind w:left="720" w:hanging="360"/>
      </w:pPr>
      <w:rPr>
        <w:rFonts w:ascii="Symbol" w:eastAsia="Symbol" w:hAnsi="Symbol" w:cs="Symbol"/>
      </w:rPr>
    </w:lvl>
    <w:lvl w:ilvl="1" w:tplc="5609F407">
      <w:start w:val="1"/>
      <w:numFmt w:val="bullet"/>
      <w:lvlText w:val="o"/>
      <w:lvlJc w:val="left"/>
      <w:pPr>
        <w:ind w:left="1440" w:hanging="360"/>
      </w:pPr>
      <w:rPr>
        <w:rFonts w:ascii="Symbol" w:hAnsi="Symbol"/>
      </w:rPr>
    </w:lvl>
    <w:lvl w:ilvl="2" w:tplc="0DC68D54">
      <w:start w:val="1"/>
      <w:numFmt w:val="bullet"/>
      <w:lvlText w:val="·"/>
      <w:lvlJc w:val="left"/>
      <w:pPr>
        <w:ind w:left="2160" w:hanging="360"/>
      </w:pPr>
      <w:rPr>
        <w:rFonts w:ascii="Symbol" w:hAnsi="Symbol"/>
      </w:rPr>
    </w:lvl>
    <w:lvl w:ilvl="3" w:tplc="1D1F7481">
      <w:start w:val="1"/>
      <w:numFmt w:val="bullet"/>
      <w:lvlText w:val="o"/>
      <w:lvlJc w:val="left"/>
      <w:pPr>
        <w:ind w:left="2880" w:hanging="360"/>
      </w:pPr>
      <w:rPr>
        <w:rFonts w:ascii="Symbol" w:hAnsi="Symbol"/>
      </w:rPr>
    </w:lvl>
    <w:lvl w:ilvl="4" w:tplc="4A1E7A20">
      <w:start w:val="1"/>
      <w:numFmt w:val="bullet"/>
      <w:lvlText w:val="·"/>
      <w:lvlJc w:val="left"/>
      <w:pPr>
        <w:ind w:left="3600" w:hanging="360"/>
      </w:pPr>
      <w:rPr>
        <w:rFonts w:ascii="Symbol" w:hAnsi="Symbol"/>
      </w:rPr>
    </w:lvl>
    <w:lvl w:ilvl="5" w:tplc="3066AE2F">
      <w:start w:val="1"/>
      <w:numFmt w:val="bullet"/>
      <w:lvlText w:val="o"/>
      <w:lvlJc w:val="left"/>
      <w:pPr>
        <w:ind w:left="4320" w:hanging="360"/>
      </w:pPr>
      <w:rPr>
        <w:rFonts w:ascii="Symbol" w:hAnsi="Symbol"/>
      </w:rPr>
    </w:lvl>
    <w:lvl w:ilvl="6" w:tplc="6B84DF1C">
      <w:start w:val="1"/>
      <w:numFmt w:val="bullet"/>
      <w:lvlText w:val="·"/>
      <w:lvlJc w:val="left"/>
      <w:pPr>
        <w:ind w:left="5040" w:hanging="360"/>
      </w:pPr>
      <w:rPr>
        <w:rFonts w:ascii="Symbol" w:hAnsi="Symbol"/>
      </w:rPr>
    </w:lvl>
    <w:lvl w:ilvl="7" w:tplc="1B57E2A6">
      <w:start w:val="1"/>
      <w:numFmt w:val="bullet"/>
      <w:lvlText w:val="o"/>
      <w:lvlJc w:val="left"/>
      <w:pPr>
        <w:ind w:left="5760" w:hanging="360"/>
      </w:pPr>
      <w:rPr>
        <w:rFonts w:ascii="Symbol" w:hAnsi="Symbol"/>
      </w:rPr>
    </w:lvl>
    <w:lvl w:ilvl="8" w:tplc="185F5B4E">
      <w:start w:val="1"/>
      <w:numFmt w:val="bullet"/>
      <w:lvlText w:val="·"/>
      <w:lvlJc w:val="left"/>
      <w:pPr>
        <w:ind w:left="6480" w:hanging="360"/>
      </w:pPr>
      <w:rPr>
        <w:rFonts w:ascii="Symbol" w:hAnsi="Symbol"/>
      </w:rPr>
    </w:lvl>
  </w:abstractNum>
  <w:abstractNum w:abstractNumId="11" w15:restartNumberingAfterBreak="0">
    <w:nsid w:val="4634909B"/>
    <w:multiLevelType w:val="hybridMultilevel"/>
    <w:tmpl w:val="B8004F3A"/>
    <w:lvl w:ilvl="0" w:tplc="7518975B">
      <w:start w:val="1"/>
      <w:numFmt w:val="bullet"/>
      <w:lvlText w:val="·"/>
      <w:lvlJc w:val="left"/>
      <w:pPr>
        <w:ind w:left="720" w:hanging="360"/>
      </w:pPr>
      <w:rPr>
        <w:rFonts w:ascii="Symbol" w:eastAsia="Symbol" w:hAnsi="Symbol" w:cs="Symbol"/>
      </w:rPr>
    </w:lvl>
    <w:lvl w:ilvl="1" w:tplc="5F1F8478">
      <w:start w:val="1"/>
      <w:numFmt w:val="bullet"/>
      <w:lvlText w:val="o"/>
      <w:lvlJc w:val="left"/>
      <w:pPr>
        <w:ind w:left="1440" w:hanging="360"/>
      </w:pPr>
      <w:rPr>
        <w:rFonts w:ascii="Symbol" w:hAnsi="Symbol"/>
      </w:rPr>
    </w:lvl>
    <w:lvl w:ilvl="2" w:tplc="03A6485E">
      <w:start w:val="1"/>
      <w:numFmt w:val="bullet"/>
      <w:lvlText w:val="·"/>
      <w:lvlJc w:val="left"/>
      <w:pPr>
        <w:ind w:left="2160" w:hanging="360"/>
      </w:pPr>
      <w:rPr>
        <w:rFonts w:ascii="Symbol" w:hAnsi="Symbol"/>
      </w:rPr>
    </w:lvl>
    <w:lvl w:ilvl="3" w:tplc="06ACAC79">
      <w:start w:val="1"/>
      <w:numFmt w:val="bullet"/>
      <w:lvlText w:val="o"/>
      <w:lvlJc w:val="left"/>
      <w:pPr>
        <w:ind w:left="2880" w:hanging="360"/>
      </w:pPr>
      <w:rPr>
        <w:rFonts w:ascii="Symbol" w:hAnsi="Symbol"/>
      </w:rPr>
    </w:lvl>
    <w:lvl w:ilvl="4" w:tplc="551B1590">
      <w:start w:val="1"/>
      <w:numFmt w:val="bullet"/>
      <w:lvlText w:val="·"/>
      <w:lvlJc w:val="left"/>
      <w:pPr>
        <w:ind w:left="3600" w:hanging="360"/>
      </w:pPr>
      <w:rPr>
        <w:rFonts w:ascii="Symbol" w:hAnsi="Symbol"/>
      </w:rPr>
    </w:lvl>
    <w:lvl w:ilvl="5" w:tplc="053A6CD8">
      <w:start w:val="1"/>
      <w:numFmt w:val="bullet"/>
      <w:lvlText w:val="o"/>
      <w:lvlJc w:val="left"/>
      <w:pPr>
        <w:ind w:left="4320" w:hanging="360"/>
      </w:pPr>
      <w:rPr>
        <w:rFonts w:ascii="Symbol" w:hAnsi="Symbol"/>
      </w:rPr>
    </w:lvl>
    <w:lvl w:ilvl="6" w:tplc="78B2094E">
      <w:start w:val="1"/>
      <w:numFmt w:val="bullet"/>
      <w:lvlText w:val="·"/>
      <w:lvlJc w:val="left"/>
      <w:pPr>
        <w:ind w:left="5040" w:hanging="360"/>
      </w:pPr>
      <w:rPr>
        <w:rFonts w:ascii="Symbol" w:hAnsi="Symbol"/>
      </w:rPr>
    </w:lvl>
    <w:lvl w:ilvl="7" w:tplc="5AEA2210">
      <w:start w:val="1"/>
      <w:numFmt w:val="bullet"/>
      <w:lvlText w:val="o"/>
      <w:lvlJc w:val="left"/>
      <w:pPr>
        <w:ind w:left="5760" w:hanging="360"/>
      </w:pPr>
      <w:rPr>
        <w:rFonts w:ascii="Symbol" w:hAnsi="Symbol"/>
      </w:rPr>
    </w:lvl>
    <w:lvl w:ilvl="8" w:tplc="02BA67C3">
      <w:start w:val="1"/>
      <w:numFmt w:val="bullet"/>
      <w:lvlText w:val="·"/>
      <w:lvlJc w:val="left"/>
      <w:pPr>
        <w:ind w:left="6480" w:hanging="360"/>
      </w:pPr>
      <w:rPr>
        <w:rFonts w:ascii="Symbol" w:hAnsi="Symbol"/>
      </w:rPr>
    </w:lvl>
  </w:abstractNum>
  <w:abstractNum w:abstractNumId="12" w15:restartNumberingAfterBreak="0">
    <w:nsid w:val="48E84000"/>
    <w:multiLevelType w:val="hybridMultilevel"/>
    <w:tmpl w:val="20B4234E"/>
    <w:lvl w:ilvl="0" w:tplc="08B0CC10">
      <w:start w:val="1"/>
      <w:numFmt w:val="bullet"/>
      <w:lvlText w:val="·"/>
      <w:lvlJc w:val="left"/>
      <w:pPr>
        <w:ind w:left="720" w:hanging="360"/>
      </w:pPr>
      <w:rPr>
        <w:rFonts w:ascii="Symbol" w:eastAsia="Symbol" w:hAnsi="Symbol" w:cs="Symbol"/>
      </w:rPr>
    </w:lvl>
    <w:lvl w:ilvl="1" w:tplc="1912A37E">
      <w:start w:val="1"/>
      <w:numFmt w:val="bullet"/>
      <w:lvlText w:val="o"/>
      <w:lvlJc w:val="left"/>
      <w:pPr>
        <w:ind w:left="1440" w:hanging="360"/>
      </w:pPr>
      <w:rPr>
        <w:rFonts w:ascii="Symbol" w:hAnsi="Symbol"/>
      </w:rPr>
    </w:lvl>
    <w:lvl w:ilvl="2" w:tplc="4366D94B">
      <w:start w:val="1"/>
      <w:numFmt w:val="bullet"/>
      <w:lvlText w:val="·"/>
      <w:lvlJc w:val="left"/>
      <w:pPr>
        <w:ind w:left="2160" w:hanging="360"/>
      </w:pPr>
      <w:rPr>
        <w:rFonts w:ascii="Symbol" w:hAnsi="Symbol"/>
      </w:rPr>
    </w:lvl>
    <w:lvl w:ilvl="3" w:tplc="5E2B7CBD">
      <w:start w:val="1"/>
      <w:numFmt w:val="bullet"/>
      <w:lvlText w:val="o"/>
      <w:lvlJc w:val="left"/>
      <w:pPr>
        <w:ind w:left="2880" w:hanging="360"/>
      </w:pPr>
      <w:rPr>
        <w:rFonts w:ascii="Symbol" w:hAnsi="Symbol"/>
      </w:rPr>
    </w:lvl>
    <w:lvl w:ilvl="4" w:tplc="7C4F04C5">
      <w:start w:val="1"/>
      <w:numFmt w:val="bullet"/>
      <w:lvlText w:val="·"/>
      <w:lvlJc w:val="left"/>
      <w:pPr>
        <w:ind w:left="3600" w:hanging="360"/>
      </w:pPr>
      <w:rPr>
        <w:rFonts w:ascii="Symbol" w:hAnsi="Symbol"/>
      </w:rPr>
    </w:lvl>
    <w:lvl w:ilvl="5" w:tplc="53048417">
      <w:start w:val="1"/>
      <w:numFmt w:val="bullet"/>
      <w:lvlText w:val="o"/>
      <w:lvlJc w:val="left"/>
      <w:pPr>
        <w:ind w:left="4320" w:hanging="360"/>
      </w:pPr>
      <w:rPr>
        <w:rFonts w:ascii="Symbol" w:hAnsi="Symbol"/>
      </w:rPr>
    </w:lvl>
    <w:lvl w:ilvl="6" w:tplc="4815F073">
      <w:start w:val="1"/>
      <w:numFmt w:val="bullet"/>
      <w:lvlText w:val="·"/>
      <w:lvlJc w:val="left"/>
      <w:pPr>
        <w:ind w:left="5040" w:hanging="360"/>
      </w:pPr>
      <w:rPr>
        <w:rFonts w:ascii="Symbol" w:hAnsi="Symbol"/>
      </w:rPr>
    </w:lvl>
    <w:lvl w:ilvl="7" w:tplc="0ACDA959">
      <w:start w:val="1"/>
      <w:numFmt w:val="bullet"/>
      <w:lvlText w:val="o"/>
      <w:lvlJc w:val="left"/>
      <w:pPr>
        <w:ind w:left="5760" w:hanging="360"/>
      </w:pPr>
      <w:rPr>
        <w:rFonts w:ascii="Symbol" w:hAnsi="Symbol"/>
      </w:rPr>
    </w:lvl>
    <w:lvl w:ilvl="8" w:tplc="06B5F261">
      <w:start w:val="1"/>
      <w:numFmt w:val="bullet"/>
      <w:lvlText w:val="·"/>
      <w:lvlJc w:val="left"/>
      <w:pPr>
        <w:ind w:left="6480" w:hanging="360"/>
      </w:pPr>
      <w:rPr>
        <w:rFonts w:ascii="Symbol" w:hAnsi="Symbol"/>
      </w:rPr>
    </w:lvl>
  </w:abstractNum>
  <w:abstractNum w:abstractNumId="13" w15:restartNumberingAfterBreak="0">
    <w:nsid w:val="4EDA188A"/>
    <w:multiLevelType w:val="hybridMultilevel"/>
    <w:tmpl w:val="A440C074"/>
    <w:lvl w:ilvl="0" w:tplc="04B21D05">
      <w:start w:val="1"/>
      <w:numFmt w:val="bullet"/>
      <w:lvlText w:val="·"/>
      <w:lvlJc w:val="left"/>
      <w:pPr>
        <w:ind w:left="720" w:hanging="360"/>
      </w:pPr>
      <w:rPr>
        <w:rFonts w:ascii="Symbol" w:eastAsia="Symbol" w:hAnsi="Symbol" w:cs="Symbol"/>
      </w:rPr>
    </w:lvl>
    <w:lvl w:ilvl="1" w:tplc="25176A0C">
      <w:start w:val="1"/>
      <w:numFmt w:val="bullet"/>
      <w:lvlText w:val="o"/>
      <w:lvlJc w:val="left"/>
      <w:pPr>
        <w:ind w:left="1440" w:hanging="360"/>
      </w:pPr>
      <w:rPr>
        <w:rFonts w:ascii="Symbol" w:hAnsi="Symbol"/>
      </w:rPr>
    </w:lvl>
    <w:lvl w:ilvl="2" w:tplc="521338AD">
      <w:start w:val="1"/>
      <w:numFmt w:val="bullet"/>
      <w:lvlText w:val="·"/>
      <w:lvlJc w:val="left"/>
      <w:pPr>
        <w:ind w:left="2160" w:hanging="360"/>
      </w:pPr>
      <w:rPr>
        <w:rFonts w:ascii="Symbol" w:hAnsi="Symbol"/>
      </w:rPr>
    </w:lvl>
    <w:lvl w:ilvl="3" w:tplc="37668D48">
      <w:start w:val="1"/>
      <w:numFmt w:val="bullet"/>
      <w:lvlText w:val="o"/>
      <w:lvlJc w:val="left"/>
      <w:pPr>
        <w:ind w:left="2880" w:hanging="360"/>
      </w:pPr>
      <w:rPr>
        <w:rFonts w:ascii="Symbol" w:hAnsi="Symbol"/>
      </w:rPr>
    </w:lvl>
    <w:lvl w:ilvl="4" w:tplc="36AD0C36">
      <w:start w:val="1"/>
      <w:numFmt w:val="bullet"/>
      <w:lvlText w:val="·"/>
      <w:lvlJc w:val="left"/>
      <w:pPr>
        <w:ind w:left="3600" w:hanging="360"/>
      </w:pPr>
      <w:rPr>
        <w:rFonts w:ascii="Symbol" w:hAnsi="Symbol"/>
      </w:rPr>
    </w:lvl>
    <w:lvl w:ilvl="5" w:tplc="1348E64B">
      <w:start w:val="1"/>
      <w:numFmt w:val="bullet"/>
      <w:lvlText w:val="o"/>
      <w:lvlJc w:val="left"/>
      <w:pPr>
        <w:ind w:left="4320" w:hanging="360"/>
      </w:pPr>
      <w:rPr>
        <w:rFonts w:ascii="Symbol" w:hAnsi="Symbol"/>
      </w:rPr>
    </w:lvl>
    <w:lvl w:ilvl="6" w:tplc="2288B9CB">
      <w:start w:val="1"/>
      <w:numFmt w:val="bullet"/>
      <w:lvlText w:val="·"/>
      <w:lvlJc w:val="left"/>
      <w:pPr>
        <w:ind w:left="5040" w:hanging="360"/>
      </w:pPr>
      <w:rPr>
        <w:rFonts w:ascii="Symbol" w:hAnsi="Symbol"/>
      </w:rPr>
    </w:lvl>
    <w:lvl w:ilvl="7" w:tplc="70A29AEC">
      <w:start w:val="1"/>
      <w:numFmt w:val="bullet"/>
      <w:lvlText w:val="o"/>
      <w:lvlJc w:val="left"/>
      <w:pPr>
        <w:ind w:left="5760" w:hanging="360"/>
      </w:pPr>
      <w:rPr>
        <w:rFonts w:ascii="Symbol" w:hAnsi="Symbol"/>
      </w:rPr>
    </w:lvl>
    <w:lvl w:ilvl="8" w:tplc="1D064F71">
      <w:start w:val="1"/>
      <w:numFmt w:val="bullet"/>
      <w:lvlText w:val="·"/>
      <w:lvlJc w:val="left"/>
      <w:pPr>
        <w:ind w:left="6480" w:hanging="360"/>
      </w:pPr>
      <w:rPr>
        <w:rFonts w:ascii="Symbol" w:hAnsi="Symbol"/>
      </w:rPr>
    </w:lvl>
  </w:abstractNum>
  <w:abstractNum w:abstractNumId="14" w15:restartNumberingAfterBreak="0">
    <w:nsid w:val="4F8BB6B7"/>
    <w:multiLevelType w:val="hybridMultilevel"/>
    <w:tmpl w:val="7A2C8874"/>
    <w:lvl w:ilvl="0" w:tplc="4FABF0FF">
      <w:start w:val="1"/>
      <w:numFmt w:val="bullet"/>
      <w:lvlText w:val="·"/>
      <w:lvlJc w:val="left"/>
      <w:pPr>
        <w:ind w:left="720" w:hanging="360"/>
      </w:pPr>
      <w:rPr>
        <w:rFonts w:ascii="Symbol" w:eastAsia="Symbol" w:hAnsi="Symbol" w:cs="Symbol"/>
      </w:rPr>
    </w:lvl>
    <w:lvl w:ilvl="1" w:tplc="2C42CD8F">
      <w:start w:val="1"/>
      <w:numFmt w:val="bullet"/>
      <w:lvlText w:val="o"/>
      <w:lvlJc w:val="left"/>
      <w:pPr>
        <w:ind w:left="1440" w:hanging="360"/>
      </w:pPr>
      <w:rPr>
        <w:rFonts w:ascii="Symbol" w:hAnsi="Symbol"/>
      </w:rPr>
    </w:lvl>
    <w:lvl w:ilvl="2" w:tplc="0CB56B63">
      <w:start w:val="1"/>
      <w:numFmt w:val="bullet"/>
      <w:lvlText w:val="·"/>
      <w:lvlJc w:val="left"/>
      <w:pPr>
        <w:ind w:left="2160" w:hanging="360"/>
      </w:pPr>
      <w:rPr>
        <w:rFonts w:ascii="Symbol" w:hAnsi="Symbol"/>
      </w:rPr>
    </w:lvl>
    <w:lvl w:ilvl="3" w:tplc="27A869DB">
      <w:start w:val="1"/>
      <w:numFmt w:val="bullet"/>
      <w:lvlText w:val="o"/>
      <w:lvlJc w:val="left"/>
      <w:pPr>
        <w:ind w:left="2880" w:hanging="360"/>
      </w:pPr>
      <w:rPr>
        <w:rFonts w:ascii="Symbol" w:hAnsi="Symbol"/>
      </w:rPr>
    </w:lvl>
    <w:lvl w:ilvl="4" w:tplc="26F802F7">
      <w:start w:val="1"/>
      <w:numFmt w:val="bullet"/>
      <w:lvlText w:val="·"/>
      <w:lvlJc w:val="left"/>
      <w:pPr>
        <w:ind w:left="3600" w:hanging="360"/>
      </w:pPr>
      <w:rPr>
        <w:rFonts w:ascii="Symbol" w:hAnsi="Symbol"/>
      </w:rPr>
    </w:lvl>
    <w:lvl w:ilvl="5" w:tplc="7E32386D">
      <w:start w:val="1"/>
      <w:numFmt w:val="bullet"/>
      <w:lvlText w:val="o"/>
      <w:lvlJc w:val="left"/>
      <w:pPr>
        <w:ind w:left="4320" w:hanging="360"/>
      </w:pPr>
      <w:rPr>
        <w:rFonts w:ascii="Symbol" w:hAnsi="Symbol"/>
      </w:rPr>
    </w:lvl>
    <w:lvl w:ilvl="6" w:tplc="442D4845">
      <w:start w:val="1"/>
      <w:numFmt w:val="bullet"/>
      <w:lvlText w:val="·"/>
      <w:lvlJc w:val="left"/>
      <w:pPr>
        <w:ind w:left="5040" w:hanging="360"/>
      </w:pPr>
      <w:rPr>
        <w:rFonts w:ascii="Symbol" w:hAnsi="Symbol"/>
      </w:rPr>
    </w:lvl>
    <w:lvl w:ilvl="7" w:tplc="7C292FB0">
      <w:start w:val="1"/>
      <w:numFmt w:val="bullet"/>
      <w:lvlText w:val="o"/>
      <w:lvlJc w:val="left"/>
      <w:pPr>
        <w:ind w:left="5760" w:hanging="360"/>
      </w:pPr>
      <w:rPr>
        <w:rFonts w:ascii="Symbol" w:hAnsi="Symbol"/>
      </w:rPr>
    </w:lvl>
    <w:lvl w:ilvl="8" w:tplc="1C63C7B1">
      <w:start w:val="1"/>
      <w:numFmt w:val="bullet"/>
      <w:lvlText w:val="·"/>
      <w:lvlJc w:val="left"/>
      <w:pPr>
        <w:ind w:left="6480" w:hanging="360"/>
      </w:pPr>
      <w:rPr>
        <w:rFonts w:ascii="Symbol" w:hAnsi="Symbol"/>
      </w:rPr>
    </w:lvl>
  </w:abstractNum>
  <w:abstractNum w:abstractNumId="15" w15:restartNumberingAfterBreak="0">
    <w:nsid w:val="5533AB28"/>
    <w:multiLevelType w:val="hybridMultilevel"/>
    <w:tmpl w:val="25E045B0"/>
    <w:lvl w:ilvl="0" w:tplc="76433268">
      <w:numFmt w:val="bullet"/>
      <w:lvlText w:val="·"/>
      <w:lvlJc w:val="left"/>
      <w:rPr>
        <w:rFonts w:ascii="Symbol" w:eastAsia="Symbol" w:hAnsi="Symbol" w:cs="Symbol"/>
      </w:rPr>
    </w:lvl>
    <w:lvl w:ilvl="1" w:tplc="1F42537E">
      <w:start w:val="1"/>
      <w:numFmt w:val="bullet"/>
      <w:lvlText w:val="o"/>
      <w:lvlJc w:val="left"/>
      <w:pPr>
        <w:ind w:left="1440" w:hanging="360"/>
      </w:pPr>
      <w:rPr>
        <w:rFonts w:ascii="Symbol" w:hAnsi="Symbol"/>
      </w:rPr>
    </w:lvl>
    <w:lvl w:ilvl="2" w:tplc="16801B36">
      <w:start w:val="1"/>
      <w:numFmt w:val="bullet"/>
      <w:lvlText w:val="·"/>
      <w:lvlJc w:val="left"/>
      <w:pPr>
        <w:ind w:left="2160" w:hanging="360"/>
      </w:pPr>
      <w:rPr>
        <w:rFonts w:ascii="Symbol" w:hAnsi="Symbol"/>
      </w:rPr>
    </w:lvl>
    <w:lvl w:ilvl="3" w:tplc="1B26CA0E">
      <w:start w:val="1"/>
      <w:numFmt w:val="bullet"/>
      <w:lvlText w:val="o"/>
      <w:lvlJc w:val="left"/>
      <w:pPr>
        <w:ind w:left="2880" w:hanging="360"/>
      </w:pPr>
      <w:rPr>
        <w:rFonts w:ascii="Symbol" w:hAnsi="Symbol"/>
      </w:rPr>
    </w:lvl>
    <w:lvl w:ilvl="4" w:tplc="6E878305">
      <w:start w:val="1"/>
      <w:numFmt w:val="bullet"/>
      <w:lvlText w:val="·"/>
      <w:lvlJc w:val="left"/>
      <w:pPr>
        <w:ind w:left="3600" w:hanging="360"/>
      </w:pPr>
      <w:rPr>
        <w:rFonts w:ascii="Symbol" w:hAnsi="Symbol"/>
      </w:rPr>
    </w:lvl>
    <w:lvl w:ilvl="5" w:tplc="3F1A0C92">
      <w:start w:val="1"/>
      <w:numFmt w:val="bullet"/>
      <w:lvlText w:val="o"/>
      <w:lvlJc w:val="left"/>
      <w:pPr>
        <w:ind w:left="4320" w:hanging="360"/>
      </w:pPr>
      <w:rPr>
        <w:rFonts w:ascii="Symbol" w:hAnsi="Symbol"/>
      </w:rPr>
    </w:lvl>
    <w:lvl w:ilvl="6" w:tplc="382B0D3D">
      <w:start w:val="1"/>
      <w:numFmt w:val="bullet"/>
      <w:lvlText w:val="·"/>
      <w:lvlJc w:val="left"/>
      <w:pPr>
        <w:ind w:left="5040" w:hanging="360"/>
      </w:pPr>
      <w:rPr>
        <w:rFonts w:ascii="Symbol" w:hAnsi="Symbol"/>
      </w:rPr>
    </w:lvl>
    <w:lvl w:ilvl="7" w:tplc="725758F5">
      <w:start w:val="1"/>
      <w:numFmt w:val="bullet"/>
      <w:lvlText w:val="o"/>
      <w:lvlJc w:val="left"/>
      <w:pPr>
        <w:ind w:left="5760" w:hanging="360"/>
      </w:pPr>
      <w:rPr>
        <w:rFonts w:ascii="Symbol" w:hAnsi="Symbol"/>
      </w:rPr>
    </w:lvl>
    <w:lvl w:ilvl="8" w:tplc="55909793">
      <w:start w:val="1"/>
      <w:numFmt w:val="bullet"/>
      <w:lvlText w:val="·"/>
      <w:lvlJc w:val="left"/>
      <w:pPr>
        <w:ind w:left="6480" w:hanging="360"/>
      </w:pPr>
      <w:rPr>
        <w:rFonts w:ascii="Symbol" w:hAnsi="Symbol"/>
      </w:rPr>
    </w:lvl>
  </w:abstractNum>
  <w:abstractNum w:abstractNumId="16" w15:restartNumberingAfterBreak="0">
    <w:nsid w:val="562843A0"/>
    <w:multiLevelType w:val="hybridMultilevel"/>
    <w:tmpl w:val="8D989B9C"/>
    <w:lvl w:ilvl="0" w:tplc="245FCBBF">
      <w:start w:val="1"/>
      <w:numFmt w:val="bullet"/>
      <w:lvlText w:val="·"/>
      <w:lvlJc w:val="left"/>
      <w:pPr>
        <w:ind w:left="720" w:hanging="360"/>
      </w:pPr>
      <w:rPr>
        <w:rFonts w:ascii="Symbol" w:eastAsia="Symbol" w:hAnsi="Symbol" w:cs="Symbol"/>
      </w:rPr>
    </w:lvl>
    <w:lvl w:ilvl="1" w:tplc="7F4A7E56">
      <w:start w:val="1"/>
      <w:numFmt w:val="bullet"/>
      <w:lvlText w:val="·"/>
      <w:lvlJc w:val="left"/>
      <w:pPr>
        <w:ind w:left="1440" w:hanging="360"/>
      </w:pPr>
      <w:rPr>
        <w:rFonts w:ascii="Symbol" w:eastAsia="Symbol" w:hAnsi="Symbol" w:cs="Symbol"/>
      </w:rPr>
    </w:lvl>
    <w:lvl w:ilvl="2" w:tplc="396791D6">
      <w:start w:val="1"/>
      <w:numFmt w:val="bullet"/>
      <w:lvlText w:val="·"/>
      <w:lvlJc w:val="left"/>
      <w:pPr>
        <w:ind w:left="2160" w:hanging="360"/>
      </w:pPr>
      <w:rPr>
        <w:rFonts w:ascii="Symbol" w:hAnsi="Symbol"/>
      </w:rPr>
    </w:lvl>
    <w:lvl w:ilvl="3" w:tplc="5F98B535">
      <w:start w:val="1"/>
      <w:numFmt w:val="bullet"/>
      <w:lvlText w:val="o"/>
      <w:lvlJc w:val="left"/>
      <w:pPr>
        <w:ind w:left="2880" w:hanging="360"/>
      </w:pPr>
      <w:rPr>
        <w:rFonts w:ascii="Symbol" w:hAnsi="Symbol"/>
      </w:rPr>
    </w:lvl>
    <w:lvl w:ilvl="4" w:tplc="56F76F19">
      <w:start w:val="1"/>
      <w:numFmt w:val="bullet"/>
      <w:lvlText w:val="·"/>
      <w:lvlJc w:val="left"/>
      <w:pPr>
        <w:ind w:left="3600" w:hanging="360"/>
      </w:pPr>
      <w:rPr>
        <w:rFonts w:ascii="Symbol" w:hAnsi="Symbol"/>
      </w:rPr>
    </w:lvl>
    <w:lvl w:ilvl="5" w:tplc="7C8891A2">
      <w:start w:val="1"/>
      <w:numFmt w:val="bullet"/>
      <w:lvlText w:val="o"/>
      <w:lvlJc w:val="left"/>
      <w:pPr>
        <w:ind w:left="4320" w:hanging="360"/>
      </w:pPr>
      <w:rPr>
        <w:rFonts w:ascii="Symbol" w:hAnsi="Symbol"/>
      </w:rPr>
    </w:lvl>
    <w:lvl w:ilvl="6" w:tplc="31D9C157">
      <w:start w:val="1"/>
      <w:numFmt w:val="bullet"/>
      <w:lvlText w:val="·"/>
      <w:lvlJc w:val="left"/>
      <w:pPr>
        <w:ind w:left="5040" w:hanging="360"/>
      </w:pPr>
      <w:rPr>
        <w:rFonts w:ascii="Symbol" w:hAnsi="Symbol"/>
      </w:rPr>
    </w:lvl>
    <w:lvl w:ilvl="7" w:tplc="73E78283">
      <w:start w:val="1"/>
      <w:numFmt w:val="bullet"/>
      <w:lvlText w:val="o"/>
      <w:lvlJc w:val="left"/>
      <w:pPr>
        <w:ind w:left="5760" w:hanging="360"/>
      </w:pPr>
      <w:rPr>
        <w:rFonts w:ascii="Symbol" w:hAnsi="Symbol"/>
      </w:rPr>
    </w:lvl>
    <w:lvl w:ilvl="8" w:tplc="42DCE954">
      <w:start w:val="1"/>
      <w:numFmt w:val="bullet"/>
      <w:lvlText w:val="·"/>
      <w:lvlJc w:val="left"/>
      <w:pPr>
        <w:ind w:left="6480" w:hanging="360"/>
      </w:pPr>
      <w:rPr>
        <w:rFonts w:ascii="Symbol" w:hAnsi="Symbol"/>
      </w:rPr>
    </w:lvl>
  </w:abstractNum>
  <w:abstractNum w:abstractNumId="17" w15:restartNumberingAfterBreak="0">
    <w:nsid w:val="5C1BE3AE"/>
    <w:multiLevelType w:val="hybridMultilevel"/>
    <w:tmpl w:val="3586B682"/>
    <w:lvl w:ilvl="0" w:tplc="0963E76B">
      <w:start w:val="1"/>
      <w:numFmt w:val="bullet"/>
      <w:lvlText w:val="·"/>
      <w:lvlJc w:val="left"/>
      <w:pPr>
        <w:ind w:left="720" w:hanging="360"/>
      </w:pPr>
      <w:rPr>
        <w:rFonts w:ascii="Symbol" w:eastAsia="Symbol" w:hAnsi="Symbol" w:cs="Symbol"/>
      </w:rPr>
    </w:lvl>
    <w:lvl w:ilvl="1" w:tplc="69981EF0">
      <w:start w:val="1"/>
      <w:numFmt w:val="bullet"/>
      <w:lvlText w:val="o"/>
      <w:lvlJc w:val="left"/>
      <w:pPr>
        <w:ind w:left="1440" w:hanging="360"/>
      </w:pPr>
      <w:rPr>
        <w:rFonts w:ascii="Symbol" w:hAnsi="Symbol"/>
      </w:rPr>
    </w:lvl>
    <w:lvl w:ilvl="2" w:tplc="723A8601">
      <w:start w:val="1"/>
      <w:numFmt w:val="bullet"/>
      <w:lvlText w:val="·"/>
      <w:lvlJc w:val="left"/>
      <w:pPr>
        <w:ind w:left="2160" w:hanging="360"/>
      </w:pPr>
      <w:rPr>
        <w:rFonts w:ascii="Symbol" w:hAnsi="Symbol"/>
      </w:rPr>
    </w:lvl>
    <w:lvl w:ilvl="3" w:tplc="0D646AA0">
      <w:start w:val="1"/>
      <w:numFmt w:val="bullet"/>
      <w:lvlText w:val="o"/>
      <w:lvlJc w:val="left"/>
      <w:pPr>
        <w:ind w:left="2880" w:hanging="360"/>
      </w:pPr>
      <w:rPr>
        <w:rFonts w:ascii="Symbol" w:hAnsi="Symbol"/>
      </w:rPr>
    </w:lvl>
    <w:lvl w:ilvl="4" w:tplc="1E0668EF">
      <w:start w:val="1"/>
      <w:numFmt w:val="bullet"/>
      <w:lvlText w:val="·"/>
      <w:lvlJc w:val="left"/>
      <w:pPr>
        <w:ind w:left="3600" w:hanging="360"/>
      </w:pPr>
      <w:rPr>
        <w:rFonts w:ascii="Symbol" w:hAnsi="Symbol"/>
      </w:rPr>
    </w:lvl>
    <w:lvl w:ilvl="5" w:tplc="0348ECDD">
      <w:start w:val="1"/>
      <w:numFmt w:val="bullet"/>
      <w:lvlText w:val="o"/>
      <w:lvlJc w:val="left"/>
      <w:pPr>
        <w:ind w:left="4320" w:hanging="360"/>
      </w:pPr>
      <w:rPr>
        <w:rFonts w:ascii="Symbol" w:hAnsi="Symbol"/>
      </w:rPr>
    </w:lvl>
    <w:lvl w:ilvl="6" w:tplc="6A6F8A34">
      <w:start w:val="1"/>
      <w:numFmt w:val="bullet"/>
      <w:lvlText w:val="·"/>
      <w:lvlJc w:val="left"/>
      <w:pPr>
        <w:ind w:left="5040" w:hanging="360"/>
      </w:pPr>
      <w:rPr>
        <w:rFonts w:ascii="Symbol" w:hAnsi="Symbol"/>
      </w:rPr>
    </w:lvl>
    <w:lvl w:ilvl="7" w:tplc="3671C544">
      <w:start w:val="1"/>
      <w:numFmt w:val="bullet"/>
      <w:lvlText w:val="o"/>
      <w:lvlJc w:val="left"/>
      <w:pPr>
        <w:ind w:left="5760" w:hanging="360"/>
      </w:pPr>
      <w:rPr>
        <w:rFonts w:ascii="Symbol" w:hAnsi="Symbol"/>
      </w:rPr>
    </w:lvl>
    <w:lvl w:ilvl="8" w:tplc="02477067">
      <w:start w:val="1"/>
      <w:numFmt w:val="bullet"/>
      <w:lvlText w:val="·"/>
      <w:lvlJc w:val="left"/>
      <w:pPr>
        <w:ind w:left="6480" w:hanging="360"/>
      </w:pPr>
      <w:rPr>
        <w:rFonts w:ascii="Symbol" w:hAnsi="Symbol"/>
      </w:rPr>
    </w:lvl>
  </w:abstractNum>
  <w:abstractNum w:abstractNumId="18" w15:restartNumberingAfterBreak="0">
    <w:nsid w:val="61FDF40E"/>
    <w:multiLevelType w:val="hybridMultilevel"/>
    <w:tmpl w:val="3F4CCA70"/>
    <w:lvl w:ilvl="0" w:tplc="6321BCF5">
      <w:start w:val="1"/>
      <w:numFmt w:val="bullet"/>
      <w:lvlText w:val="·"/>
      <w:lvlJc w:val="left"/>
      <w:pPr>
        <w:ind w:left="720" w:hanging="360"/>
      </w:pPr>
      <w:rPr>
        <w:rFonts w:ascii="Symbol" w:eastAsia="Symbol" w:hAnsi="Symbol" w:cs="Symbol"/>
      </w:rPr>
    </w:lvl>
    <w:lvl w:ilvl="1" w:tplc="0D348E01">
      <w:start w:val="1"/>
      <w:numFmt w:val="bullet"/>
      <w:lvlText w:val="o"/>
      <w:lvlJc w:val="left"/>
      <w:pPr>
        <w:ind w:left="1440" w:hanging="360"/>
      </w:pPr>
      <w:rPr>
        <w:rFonts w:ascii="Symbol" w:hAnsi="Symbol"/>
      </w:rPr>
    </w:lvl>
    <w:lvl w:ilvl="2" w:tplc="3CA1035D">
      <w:start w:val="1"/>
      <w:numFmt w:val="bullet"/>
      <w:lvlText w:val="·"/>
      <w:lvlJc w:val="left"/>
      <w:pPr>
        <w:ind w:left="2160" w:hanging="360"/>
      </w:pPr>
      <w:rPr>
        <w:rFonts w:ascii="Symbol" w:hAnsi="Symbol"/>
      </w:rPr>
    </w:lvl>
    <w:lvl w:ilvl="3" w:tplc="7ACFBAEC">
      <w:start w:val="1"/>
      <w:numFmt w:val="bullet"/>
      <w:lvlText w:val="o"/>
      <w:lvlJc w:val="left"/>
      <w:pPr>
        <w:ind w:left="2880" w:hanging="360"/>
      </w:pPr>
      <w:rPr>
        <w:rFonts w:ascii="Symbol" w:hAnsi="Symbol"/>
      </w:rPr>
    </w:lvl>
    <w:lvl w:ilvl="4" w:tplc="138A64E0">
      <w:start w:val="1"/>
      <w:numFmt w:val="bullet"/>
      <w:lvlText w:val="·"/>
      <w:lvlJc w:val="left"/>
      <w:pPr>
        <w:ind w:left="3600" w:hanging="360"/>
      </w:pPr>
      <w:rPr>
        <w:rFonts w:ascii="Symbol" w:hAnsi="Symbol"/>
      </w:rPr>
    </w:lvl>
    <w:lvl w:ilvl="5" w:tplc="596AB845">
      <w:start w:val="1"/>
      <w:numFmt w:val="bullet"/>
      <w:lvlText w:val="o"/>
      <w:lvlJc w:val="left"/>
      <w:pPr>
        <w:ind w:left="4320" w:hanging="360"/>
      </w:pPr>
      <w:rPr>
        <w:rFonts w:ascii="Symbol" w:hAnsi="Symbol"/>
      </w:rPr>
    </w:lvl>
    <w:lvl w:ilvl="6" w:tplc="404E8BED">
      <w:start w:val="1"/>
      <w:numFmt w:val="bullet"/>
      <w:lvlText w:val="·"/>
      <w:lvlJc w:val="left"/>
      <w:pPr>
        <w:ind w:left="5040" w:hanging="360"/>
      </w:pPr>
      <w:rPr>
        <w:rFonts w:ascii="Symbol" w:hAnsi="Symbol"/>
      </w:rPr>
    </w:lvl>
    <w:lvl w:ilvl="7" w:tplc="49491C01">
      <w:start w:val="1"/>
      <w:numFmt w:val="bullet"/>
      <w:lvlText w:val="o"/>
      <w:lvlJc w:val="left"/>
      <w:pPr>
        <w:ind w:left="5760" w:hanging="360"/>
      </w:pPr>
      <w:rPr>
        <w:rFonts w:ascii="Symbol" w:hAnsi="Symbol"/>
      </w:rPr>
    </w:lvl>
    <w:lvl w:ilvl="8" w:tplc="2FD3B819">
      <w:start w:val="1"/>
      <w:numFmt w:val="bullet"/>
      <w:lvlText w:val="·"/>
      <w:lvlJc w:val="left"/>
      <w:pPr>
        <w:ind w:left="6480" w:hanging="360"/>
      </w:pPr>
      <w:rPr>
        <w:rFonts w:ascii="Symbol" w:hAnsi="Symbol"/>
      </w:rPr>
    </w:lvl>
  </w:abstractNum>
  <w:abstractNum w:abstractNumId="19" w15:restartNumberingAfterBreak="0">
    <w:nsid w:val="63407BCC"/>
    <w:multiLevelType w:val="hybridMultilevel"/>
    <w:tmpl w:val="078CF6BC"/>
    <w:lvl w:ilvl="0" w:tplc="5DD4C888">
      <w:start w:val="1"/>
      <w:numFmt w:val="bullet"/>
      <w:lvlText w:val="·"/>
      <w:lvlJc w:val="left"/>
      <w:pPr>
        <w:ind w:left="720" w:hanging="360"/>
      </w:pPr>
      <w:rPr>
        <w:rFonts w:ascii="Symbol" w:eastAsia="Symbol" w:hAnsi="Symbol" w:cs="Symbol"/>
      </w:rPr>
    </w:lvl>
    <w:lvl w:ilvl="1" w:tplc="539AB6BD">
      <w:start w:val="1"/>
      <w:numFmt w:val="bullet"/>
      <w:lvlText w:val="o"/>
      <w:lvlJc w:val="left"/>
      <w:pPr>
        <w:ind w:left="1440" w:hanging="360"/>
      </w:pPr>
      <w:rPr>
        <w:rFonts w:ascii="Symbol" w:hAnsi="Symbol"/>
      </w:rPr>
    </w:lvl>
    <w:lvl w:ilvl="2" w:tplc="69757656">
      <w:start w:val="1"/>
      <w:numFmt w:val="bullet"/>
      <w:lvlText w:val="·"/>
      <w:lvlJc w:val="left"/>
      <w:pPr>
        <w:ind w:left="2160" w:hanging="360"/>
      </w:pPr>
      <w:rPr>
        <w:rFonts w:ascii="Symbol" w:hAnsi="Symbol"/>
      </w:rPr>
    </w:lvl>
    <w:lvl w:ilvl="3" w:tplc="7528F91F">
      <w:start w:val="1"/>
      <w:numFmt w:val="bullet"/>
      <w:lvlText w:val="o"/>
      <w:lvlJc w:val="left"/>
      <w:pPr>
        <w:ind w:left="2880" w:hanging="360"/>
      </w:pPr>
      <w:rPr>
        <w:rFonts w:ascii="Symbol" w:hAnsi="Symbol"/>
      </w:rPr>
    </w:lvl>
    <w:lvl w:ilvl="4" w:tplc="517D4DD0">
      <w:start w:val="1"/>
      <w:numFmt w:val="bullet"/>
      <w:lvlText w:val="·"/>
      <w:lvlJc w:val="left"/>
      <w:pPr>
        <w:ind w:left="3600" w:hanging="360"/>
      </w:pPr>
      <w:rPr>
        <w:rFonts w:ascii="Symbol" w:hAnsi="Symbol"/>
      </w:rPr>
    </w:lvl>
    <w:lvl w:ilvl="5" w:tplc="36AE4C3F">
      <w:start w:val="1"/>
      <w:numFmt w:val="bullet"/>
      <w:lvlText w:val="o"/>
      <w:lvlJc w:val="left"/>
      <w:pPr>
        <w:ind w:left="4320" w:hanging="360"/>
      </w:pPr>
      <w:rPr>
        <w:rFonts w:ascii="Symbol" w:hAnsi="Symbol"/>
      </w:rPr>
    </w:lvl>
    <w:lvl w:ilvl="6" w:tplc="167E1CC5">
      <w:start w:val="1"/>
      <w:numFmt w:val="bullet"/>
      <w:lvlText w:val="·"/>
      <w:lvlJc w:val="left"/>
      <w:pPr>
        <w:ind w:left="5040" w:hanging="360"/>
      </w:pPr>
      <w:rPr>
        <w:rFonts w:ascii="Symbol" w:hAnsi="Symbol"/>
      </w:rPr>
    </w:lvl>
    <w:lvl w:ilvl="7" w:tplc="2542F09F">
      <w:start w:val="1"/>
      <w:numFmt w:val="bullet"/>
      <w:lvlText w:val="o"/>
      <w:lvlJc w:val="left"/>
      <w:pPr>
        <w:ind w:left="5760" w:hanging="360"/>
      </w:pPr>
      <w:rPr>
        <w:rFonts w:ascii="Symbol" w:hAnsi="Symbol"/>
      </w:rPr>
    </w:lvl>
    <w:lvl w:ilvl="8" w:tplc="5DFDE7F7">
      <w:start w:val="1"/>
      <w:numFmt w:val="bullet"/>
      <w:lvlText w:val="·"/>
      <w:lvlJc w:val="left"/>
      <w:pPr>
        <w:ind w:left="6480" w:hanging="360"/>
      </w:pPr>
      <w:rPr>
        <w:rFonts w:ascii="Symbol" w:hAnsi="Symbol"/>
      </w:rPr>
    </w:lvl>
  </w:abstractNum>
  <w:abstractNum w:abstractNumId="20" w15:restartNumberingAfterBreak="0">
    <w:nsid w:val="678BC800"/>
    <w:multiLevelType w:val="hybridMultilevel"/>
    <w:tmpl w:val="22405500"/>
    <w:lvl w:ilvl="0" w:tplc="231E4DB5">
      <w:numFmt w:val="bullet"/>
      <w:lvlText w:val="·"/>
      <w:lvlJc w:val="left"/>
      <w:rPr>
        <w:rFonts w:ascii="Symbol" w:eastAsia="Symbol" w:hAnsi="Symbol" w:cs="Symbol"/>
      </w:rPr>
    </w:lvl>
    <w:lvl w:ilvl="1" w:tplc="11E2425B">
      <w:start w:val="1"/>
      <w:numFmt w:val="bullet"/>
      <w:lvlText w:val="o"/>
      <w:lvlJc w:val="left"/>
      <w:pPr>
        <w:ind w:left="1440" w:hanging="360"/>
      </w:pPr>
      <w:rPr>
        <w:rFonts w:ascii="Symbol" w:hAnsi="Symbol"/>
      </w:rPr>
    </w:lvl>
    <w:lvl w:ilvl="2" w:tplc="128775EC">
      <w:start w:val="1"/>
      <w:numFmt w:val="bullet"/>
      <w:lvlText w:val="·"/>
      <w:lvlJc w:val="left"/>
      <w:pPr>
        <w:ind w:left="2160" w:hanging="360"/>
      </w:pPr>
      <w:rPr>
        <w:rFonts w:ascii="Symbol" w:hAnsi="Symbol"/>
      </w:rPr>
    </w:lvl>
    <w:lvl w:ilvl="3" w:tplc="148CD67F">
      <w:start w:val="1"/>
      <w:numFmt w:val="bullet"/>
      <w:lvlText w:val="o"/>
      <w:lvlJc w:val="left"/>
      <w:pPr>
        <w:ind w:left="2880" w:hanging="360"/>
      </w:pPr>
      <w:rPr>
        <w:rFonts w:ascii="Symbol" w:hAnsi="Symbol"/>
      </w:rPr>
    </w:lvl>
    <w:lvl w:ilvl="4" w:tplc="24AA1C33">
      <w:start w:val="1"/>
      <w:numFmt w:val="bullet"/>
      <w:lvlText w:val="·"/>
      <w:lvlJc w:val="left"/>
      <w:pPr>
        <w:ind w:left="3600" w:hanging="360"/>
      </w:pPr>
      <w:rPr>
        <w:rFonts w:ascii="Symbol" w:hAnsi="Symbol"/>
      </w:rPr>
    </w:lvl>
    <w:lvl w:ilvl="5" w:tplc="4747696C">
      <w:start w:val="1"/>
      <w:numFmt w:val="bullet"/>
      <w:lvlText w:val="o"/>
      <w:lvlJc w:val="left"/>
      <w:pPr>
        <w:ind w:left="4320" w:hanging="360"/>
      </w:pPr>
      <w:rPr>
        <w:rFonts w:ascii="Symbol" w:hAnsi="Symbol"/>
      </w:rPr>
    </w:lvl>
    <w:lvl w:ilvl="6" w:tplc="3CCF044C">
      <w:start w:val="1"/>
      <w:numFmt w:val="bullet"/>
      <w:lvlText w:val="·"/>
      <w:lvlJc w:val="left"/>
      <w:pPr>
        <w:ind w:left="5040" w:hanging="360"/>
      </w:pPr>
      <w:rPr>
        <w:rFonts w:ascii="Symbol" w:hAnsi="Symbol"/>
      </w:rPr>
    </w:lvl>
    <w:lvl w:ilvl="7" w:tplc="26D2B2E8">
      <w:start w:val="1"/>
      <w:numFmt w:val="bullet"/>
      <w:lvlText w:val="o"/>
      <w:lvlJc w:val="left"/>
      <w:pPr>
        <w:ind w:left="5760" w:hanging="360"/>
      </w:pPr>
      <w:rPr>
        <w:rFonts w:ascii="Symbol" w:hAnsi="Symbol"/>
      </w:rPr>
    </w:lvl>
    <w:lvl w:ilvl="8" w:tplc="7CC6D8A8">
      <w:start w:val="1"/>
      <w:numFmt w:val="bullet"/>
      <w:lvlText w:val="·"/>
      <w:lvlJc w:val="left"/>
      <w:pPr>
        <w:ind w:left="6480" w:hanging="360"/>
      </w:pPr>
      <w:rPr>
        <w:rFonts w:ascii="Symbol" w:hAnsi="Symbol"/>
      </w:rPr>
    </w:lvl>
  </w:abstractNum>
  <w:abstractNum w:abstractNumId="21" w15:restartNumberingAfterBreak="0">
    <w:nsid w:val="6DA3197C"/>
    <w:multiLevelType w:val="hybridMultilevel"/>
    <w:tmpl w:val="A790D724"/>
    <w:lvl w:ilvl="0" w:tplc="065AB159">
      <w:start w:val="1"/>
      <w:numFmt w:val="bullet"/>
      <w:lvlText w:val="·"/>
      <w:lvlJc w:val="left"/>
      <w:pPr>
        <w:ind w:left="720" w:hanging="360"/>
      </w:pPr>
      <w:rPr>
        <w:rFonts w:ascii="Symbol" w:eastAsia="Symbol" w:hAnsi="Symbol" w:cs="Symbol"/>
      </w:rPr>
    </w:lvl>
    <w:lvl w:ilvl="1" w:tplc="05598B7C">
      <w:start w:val="1"/>
      <w:numFmt w:val="bullet"/>
      <w:lvlText w:val="o"/>
      <w:lvlJc w:val="left"/>
      <w:pPr>
        <w:ind w:left="1440" w:hanging="360"/>
      </w:pPr>
      <w:rPr>
        <w:rFonts w:ascii="Symbol" w:hAnsi="Symbol"/>
      </w:rPr>
    </w:lvl>
    <w:lvl w:ilvl="2" w:tplc="481BCB00">
      <w:start w:val="1"/>
      <w:numFmt w:val="bullet"/>
      <w:lvlText w:val="·"/>
      <w:lvlJc w:val="left"/>
      <w:pPr>
        <w:ind w:left="2160" w:hanging="360"/>
      </w:pPr>
      <w:rPr>
        <w:rFonts w:ascii="Symbol" w:hAnsi="Symbol"/>
      </w:rPr>
    </w:lvl>
    <w:lvl w:ilvl="3" w:tplc="55EC3BAE">
      <w:start w:val="1"/>
      <w:numFmt w:val="bullet"/>
      <w:lvlText w:val="o"/>
      <w:lvlJc w:val="left"/>
      <w:pPr>
        <w:ind w:left="2880" w:hanging="360"/>
      </w:pPr>
      <w:rPr>
        <w:rFonts w:ascii="Symbol" w:hAnsi="Symbol"/>
      </w:rPr>
    </w:lvl>
    <w:lvl w:ilvl="4" w:tplc="1E6E728C">
      <w:start w:val="1"/>
      <w:numFmt w:val="bullet"/>
      <w:lvlText w:val="·"/>
      <w:lvlJc w:val="left"/>
      <w:pPr>
        <w:ind w:left="3600" w:hanging="360"/>
      </w:pPr>
      <w:rPr>
        <w:rFonts w:ascii="Symbol" w:hAnsi="Symbol"/>
      </w:rPr>
    </w:lvl>
    <w:lvl w:ilvl="5" w:tplc="4D7A8F1A">
      <w:start w:val="1"/>
      <w:numFmt w:val="bullet"/>
      <w:lvlText w:val="o"/>
      <w:lvlJc w:val="left"/>
      <w:pPr>
        <w:ind w:left="4320" w:hanging="360"/>
      </w:pPr>
      <w:rPr>
        <w:rFonts w:ascii="Symbol" w:hAnsi="Symbol"/>
      </w:rPr>
    </w:lvl>
    <w:lvl w:ilvl="6" w:tplc="75C91480">
      <w:start w:val="1"/>
      <w:numFmt w:val="bullet"/>
      <w:lvlText w:val="·"/>
      <w:lvlJc w:val="left"/>
      <w:pPr>
        <w:ind w:left="5040" w:hanging="360"/>
      </w:pPr>
      <w:rPr>
        <w:rFonts w:ascii="Symbol" w:hAnsi="Symbol"/>
      </w:rPr>
    </w:lvl>
    <w:lvl w:ilvl="7" w:tplc="078D8597">
      <w:start w:val="1"/>
      <w:numFmt w:val="bullet"/>
      <w:lvlText w:val="o"/>
      <w:lvlJc w:val="left"/>
      <w:pPr>
        <w:ind w:left="5760" w:hanging="360"/>
      </w:pPr>
      <w:rPr>
        <w:rFonts w:ascii="Symbol" w:hAnsi="Symbol"/>
      </w:rPr>
    </w:lvl>
    <w:lvl w:ilvl="8" w:tplc="470CFC9F">
      <w:start w:val="1"/>
      <w:numFmt w:val="bullet"/>
      <w:lvlText w:val="·"/>
      <w:lvlJc w:val="left"/>
      <w:pPr>
        <w:ind w:left="6480" w:hanging="360"/>
      </w:pPr>
      <w:rPr>
        <w:rFonts w:ascii="Symbol" w:hAnsi="Symbol"/>
      </w:rPr>
    </w:lvl>
  </w:abstractNum>
  <w:abstractNum w:abstractNumId="22" w15:restartNumberingAfterBreak="0">
    <w:nsid w:val="770E3946"/>
    <w:multiLevelType w:val="hybridMultilevel"/>
    <w:tmpl w:val="7CE03974"/>
    <w:lvl w:ilvl="0" w:tplc="1CC36EE8">
      <w:start w:val="1"/>
      <w:numFmt w:val="bullet"/>
      <w:lvlText w:val="·"/>
      <w:lvlJc w:val="left"/>
      <w:pPr>
        <w:ind w:left="720" w:hanging="360"/>
      </w:pPr>
      <w:rPr>
        <w:rFonts w:ascii="Symbol" w:eastAsia="Symbol" w:hAnsi="Symbol" w:cs="Symbol"/>
      </w:rPr>
    </w:lvl>
    <w:lvl w:ilvl="1" w:tplc="093678A4">
      <w:start w:val="1"/>
      <w:numFmt w:val="bullet"/>
      <w:lvlText w:val="o"/>
      <w:lvlJc w:val="left"/>
      <w:pPr>
        <w:ind w:left="1440" w:hanging="360"/>
      </w:pPr>
      <w:rPr>
        <w:rFonts w:ascii="Symbol" w:hAnsi="Symbol"/>
      </w:rPr>
    </w:lvl>
    <w:lvl w:ilvl="2" w:tplc="105DE1EC">
      <w:start w:val="1"/>
      <w:numFmt w:val="bullet"/>
      <w:lvlText w:val="·"/>
      <w:lvlJc w:val="left"/>
      <w:pPr>
        <w:ind w:left="2160" w:hanging="360"/>
      </w:pPr>
      <w:rPr>
        <w:rFonts w:ascii="Symbol" w:hAnsi="Symbol"/>
      </w:rPr>
    </w:lvl>
    <w:lvl w:ilvl="3" w:tplc="55D644DD">
      <w:start w:val="1"/>
      <w:numFmt w:val="bullet"/>
      <w:lvlText w:val="o"/>
      <w:lvlJc w:val="left"/>
      <w:pPr>
        <w:ind w:left="2880" w:hanging="360"/>
      </w:pPr>
      <w:rPr>
        <w:rFonts w:ascii="Symbol" w:hAnsi="Symbol"/>
      </w:rPr>
    </w:lvl>
    <w:lvl w:ilvl="4" w:tplc="489F6A41">
      <w:start w:val="1"/>
      <w:numFmt w:val="bullet"/>
      <w:lvlText w:val="·"/>
      <w:lvlJc w:val="left"/>
      <w:pPr>
        <w:ind w:left="3600" w:hanging="360"/>
      </w:pPr>
      <w:rPr>
        <w:rFonts w:ascii="Symbol" w:hAnsi="Symbol"/>
      </w:rPr>
    </w:lvl>
    <w:lvl w:ilvl="5" w:tplc="687F7E4F">
      <w:start w:val="1"/>
      <w:numFmt w:val="bullet"/>
      <w:lvlText w:val="o"/>
      <w:lvlJc w:val="left"/>
      <w:pPr>
        <w:ind w:left="4320" w:hanging="360"/>
      </w:pPr>
      <w:rPr>
        <w:rFonts w:ascii="Symbol" w:hAnsi="Symbol"/>
      </w:rPr>
    </w:lvl>
    <w:lvl w:ilvl="6" w:tplc="18252972">
      <w:start w:val="1"/>
      <w:numFmt w:val="bullet"/>
      <w:lvlText w:val="·"/>
      <w:lvlJc w:val="left"/>
      <w:pPr>
        <w:ind w:left="5040" w:hanging="360"/>
      </w:pPr>
      <w:rPr>
        <w:rFonts w:ascii="Symbol" w:hAnsi="Symbol"/>
      </w:rPr>
    </w:lvl>
    <w:lvl w:ilvl="7" w:tplc="160109FD">
      <w:start w:val="1"/>
      <w:numFmt w:val="bullet"/>
      <w:lvlText w:val="o"/>
      <w:lvlJc w:val="left"/>
      <w:pPr>
        <w:ind w:left="5760" w:hanging="360"/>
      </w:pPr>
      <w:rPr>
        <w:rFonts w:ascii="Symbol" w:hAnsi="Symbol"/>
      </w:rPr>
    </w:lvl>
    <w:lvl w:ilvl="8" w:tplc="4D0F5F99">
      <w:start w:val="1"/>
      <w:numFmt w:val="bullet"/>
      <w:lvlText w:val="·"/>
      <w:lvlJc w:val="left"/>
      <w:pPr>
        <w:ind w:left="6480" w:hanging="360"/>
      </w:pPr>
      <w:rPr>
        <w:rFonts w:ascii="Symbol" w:hAnsi="Symbol"/>
      </w:rPr>
    </w:lvl>
  </w:abstractNum>
  <w:num w:numId="1" w16cid:durableId="926228310">
    <w:abstractNumId w:val="12"/>
  </w:num>
  <w:num w:numId="2" w16cid:durableId="1352336722">
    <w:abstractNumId w:val="2"/>
  </w:num>
  <w:num w:numId="3" w16cid:durableId="2115243047">
    <w:abstractNumId w:val="11"/>
  </w:num>
  <w:num w:numId="4" w16cid:durableId="648288222">
    <w:abstractNumId w:val="16"/>
  </w:num>
  <w:num w:numId="5" w16cid:durableId="1277449979">
    <w:abstractNumId w:val="22"/>
  </w:num>
  <w:num w:numId="6" w16cid:durableId="785779330">
    <w:abstractNumId w:val="21"/>
  </w:num>
  <w:num w:numId="7" w16cid:durableId="801192359">
    <w:abstractNumId w:val="9"/>
  </w:num>
  <w:num w:numId="8" w16cid:durableId="1757633248">
    <w:abstractNumId w:val="3"/>
  </w:num>
  <w:num w:numId="9" w16cid:durableId="1540439398">
    <w:abstractNumId w:val="15"/>
  </w:num>
  <w:num w:numId="10" w16cid:durableId="1171139971">
    <w:abstractNumId w:val="7"/>
  </w:num>
  <w:num w:numId="11" w16cid:durableId="1143699056">
    <w:abstractNumId w:val="1"/>
  </w:num>
  <w:num w:numId="12" w16cid:durableId="243607678">
    <w:abstractNumId w:val="4"/>
  </w:num>
  <w:num w:numId="13" w16cid:durableId="1432117410">
    <w:abstractNumId w:val="18"/>
  </w:num>
  <w:num w:numId="14" w16cid:durableId="258953828">
    <w:abstractNumId w:val="0"/>
  </w:num>
  <w:num w:numId="15" w16cid:durableId="2025284263">
    <w:abstractNumId w:val="5"/>
  </w:num>
  <w:num w:numId="16" w16cid:durableId="842164164">
    <w:abstractNumId w:val="14"/>
  </w:num>
  <w:num w:numId="17" w16cid:durableId="1909805870">
    <w:abstractNumId w:val="17"/>
  </w:num>
  <w:num w:numId="18" w16cid:durableId="1672951538">
    <w:abstractNumId w:val="19"/>
  </w:num>
  <w:num w:numId="19" w16cid:durableId="1400709142">
    <w:abstractNumId w:val="13"/>
  </w:num>
  <w:num w:numId="20" w16cid:durableId="1882012108">
    <w:abstractNumId w:val="20"/>
  </w:num>
  <w:num w:numId="21" w16cid:durableId="1151562256">
    <w:abstractNumId w:val="8"/>
  </w:num>
  <w:num w:numId="22" w16cid:durableId="862130840">
    <w:abstractNumId w:val="6"/>
  </w:num>
  <w:num w:numId="23" w16cid:durableId="10999853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08B"/>
    <w:rsid w:val="00030624"/>
    <w:rsid w:val="00046E97"/>
    <w:rsid w:val="00064300"/>
    <w:rsid w:val="00082589"/>
    <w:rsid w:val="00126662"/>
    <w:rsid w:val="001423FC"/>
    <w:rsid w:val="0015108B"/>
    <w:rsid w:val="0016777F"/>
    <w:rsid w:val="00187C55"/>
    <w:rsid w:val="001A6C0B"/>
    <w:rsid w:val="001D1B86"/>
    <w:rsid w:val="00211913"/>
    <w:rsid w:val="00240533"/>
    <w:rsid w:val="0029224B"/>
    <w:rsid w:val="002E1C83"/>
    <w:rsid w:val="00401278"/>
    <w:rsid w:val="00434E02"/>
    <w:rsid w:val="004504C5"/>
    <w:rsid w:val="00465536"/>
    <w:rsid w:val="004B02D0"/>
    <w:rsid w:val="004D7EB1"/>
    <w:rsid w:val="005804CF"/>
    <w:rsid w:val="005D2A2B"/>
    <w:rsid w:val="00662CE4"/>
    <w:rsid w:val="00704E51"/>
    <w:rsid w:val="007468A7"/>
    <w:rsid w:val="00786D83"/>
    <w:rsid w:val="00797AB9"/>
    <w:rsid w:val="007E2A5A"/>
    <w:rsid w:val="008D46BD"/>
    <w:rsid w:val="008F7368"/>
    <w:rsid w:val="00983A58"/>
    <w:rsid w:val="009A1C77"/>
    <w:rsid w:val="009F703E"/>
    <w:rsid w:val="00A00833"/>
    <w:rsid w:val="00A13038"/>
    <w:rsid w:val="00A35BC2"/>
    <w:rsid w:val="00A62924"/>
    <w:rsid w:val="00A67070"/>
    <w:rsid w:val="00AB66C8"/>
    <w:rsid w:val="00AC79E1"/>
    <w:rsid w:val="00B540CB"/>
    <w:rsid w:val="00BD7DFE"/>
    <w:rsid w:val="00BF3CE4"/>
    <w:rsid w:val="00C308C7"/>
    <w:rsid w:val="00C74B3F"/>
    <w:rsid w:val="00CE699E"/>
    <w:rsid w:val="00D0370B"/>
    <w:rsid w:val="00D370F7"/>
    <w:rsid w:val="00D608C9"/>
    <w:rsid w:val="00D847E1"/>
    <w:rsid w:val="00D97DA2"/>
    <w:rsid w:val="00DE5E56"/>
    <w:rsid w:val="00E3316D"/>
    <w:rsid w:val="00F05233"/>
    <w:rsid w:val="00FE67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F85C0"/>
  <w15:docId w15:val="{31575E04-8CED-4EF3-B295-B5D8599DC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A67070"/>
    <w:pPr>
      <w:widowControl w:val="0"/>
      <w:pBdr>
        <w:bottom w:val="single" w:sz="6" w:space="1" w:color="404040" w:themeColor="text1" w:themeTint="BF"/>
      </w:pBdr>
      <w:outlineLvl w:val="1"/>
    </w:pPr>
    <w:rPr>
      <w:rFonts w:ascii="Times New Roman" w:eastAsiaTheme="majorEastAsia" w:hAnsi="Times New Roman" w:cstheme="majorBidi"/>
      <w:b/>
      <w:bCs/>
      <w:sz w:val="24"/>
      <w:szCs w:val="2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riga">
    <w:name w:val="line number"/>
    <w:basedOn w:val="Carpredefinitoparagrafo"/>
    <w:semiHidden/>
  </w:style>
  <w:style w:type="character" w:styleId="Collegamentoipertestuale">
    <w:name w:val="Hyperlink"/>
    <w:rPr>
      <w:color w:val="0000FF"/>
      <w:u w:val="single"/>
    </w:rPr>
  </w:style>
  <w:style w:type="table" w:styleId="Tabellasemplice1">
    <w:name w:val="Table Simple 1"/>
    <w:basedOn w:val="Tabellanorma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testazione">
    <w:name w:val="header"/>
    <w:basedOn w:val="Normale"/>
    <w:link w:val="IntestazioneCarattere"/>
    <w:uiPriority w:val="99"/>
    <w:unhideWhenUsed/>
    <w:rsid w:val="00C308C7"/>
    <w:pPr>
      <w:tabs>
        <w:tab w:val="center" w:pos="4819"/>
        <w:tab w:val="right" w:pos="9638"/>
      </w:tabs>
    </w:pPr>
  </w:style>
  <w:style w:type="character" w:customStyle="1" w:styleId="IntestazioneCarattere">
    <w:name w:val="Intestazione Carattere"/>
    <w:basedOn w:val="Carpredefinitoparagrafo"/>
    <w:link w:val="Intestazione"/>
    <w:uiPriority w:val="99"/>
    <w:rsid w:val="00C308C7"/>
  </w:style>
  <w:style w:type="paragraph" w:styleId="Pidipagina">
    <w:name w:val="footer"/>
    <w:basedOn w:val="Normale"/>
    <w:link w:val="PidipaginaCarattere"/>
    <w:uiPriority w:val="99"/>
    <w:unhideWhenUsed/>
    <w:rsid w:val="00C308C7"/>
    <w:pPr>
      <w:tabs>
        <w:tab w:val="center" w:pos="4819"/>
        <w:tab w:val="right" w:pos="9638"/>
      </w:tabs>
    </w:pPr>
  </w:style>
  <w:style w:type="character" w:customStyle="1" w:styleId="PidipaginaCarattere">
    <w:name w:val="Piè di pagina Carattere"/>
    <w:basedOn w:val="Carpredefinitoparagrafo"/>
    <w:link w:val="Pidipagina"/>
    <w:uiPriority w:val="99"/>
    <w:rsid w:val="00C308C7"/>
  </w:style>
  <w:style w:type="paragraph" w:styleId="Nessunaspaziatura">
    <w:name w:val="No Spacing"/>
    <w:uiPriority w:val="1"/>
    <w:qFormat/>
    <w:rsid w:val="00A67070"/>
    <w:rPr>
      <w:rFonts w:eastAsiaTheme="minorHAnsi"/>
      <w:lang w:eastAsia="en-US"/>
    </w:rPr>
  </w:style>
  <w:style w:type="paragraph" w:styleId="Paragrafoelenco">
    <w:name w:val="List Paragraph"/>
    <w:basedOn w:val="Normale"/>
    <w:uiPriority w:val="34"/>
    <w:qFormat/>
    <w:rsid w:val="00A67070"/>
    <w:pPr>
      <w:ind w:left="720"/>
      <w:contextualSpacing/>
    </w:pPr>
  </w:style>
  <w:style w:type="character" w:customStyle="1" w:styleId="Titolo2Carattere">
    <w:name w:val="Titolo 2 Carattere"/>
    <w:basedOn w:val="Carpredefinitoparagrafo"/>
    <w:link w:val="Titolo2"/>
    <w:uiPriority w:val="9"/>
    <w:rsid w:val="00A67070"/>
    <w:rPr>
      <w:rFonts w:ascii="Times New Roman" w:eastAsiaTheme="majorEastAsia" w:hAnsi="Times New Roman" w:cstheme="majorBidi"/>
      <w:b/>
      <w:bCs/>
      <w:sz w:val="24"/>
      <w:szCs w:val="26"/>
      <w:lang w:eastAsia="en-US"/>
    </w:rPr>
  </w:style>
  <w:style w:type="table" w:styleId="Grigliatabella">
    <w:name w:val="Table Grid"/>
    <w:basedOn w:val="Tabellanormale"/>
    <w:uiPriority w:val="39"/>
    <w:rsid w:val="00A67070"/>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rde">
    <w:name w:val="Verde"/>
    <w:basedOn w:val="Normale"/>
    <w:link w:val="VerdeCarattere"/>
    <w:qFormat/>
    <w:rsid w:val="00A67070"/>
    <w:pPr>
      <w:widowControl w:val="0"/>
      <w:jc w:val="both"/>
    </w:pPr>
    <w:rPr>
      <w:rFonts w:ascii="Times New Roman" w:eastAsiaTheme="minorHAnsi" w:hAnsi="Times New Roman"/>
      <w:color w:val="008000"/>
      <w:sz w:val="24"/>
      <w:lang w:eastAsia="en-US"/>
    </w:rPr>
  </w:style>
  <w:style w:type="character" w:customStyle="1" w:styleId="VerdeCarattere">
    <w:name w:val="Verde Carattere"/>
    <w:basedOn w:val="Carpredefinitoparagrafo"/>
    <w:link w:val="Verde"/>
    <w:rsid w:val="00A67070"/>
    <w:rPr>
      <w:rFonts w:ascii="Times New Roman" w:eastAsiaTheme="minorHAnsi" w:hAnsi="Times New Roman"/>
      <w:color w:val="008000"/>
      <w:sz w:val="24"/>
      <w:lang w:eastAsia="en-US"/>
    </w:rPr>
  </w:style>
  <w:style w:type="paragraph" w:styleId="NormaleWeb">
    <w:name w:val="Normal (Web)"/>
    <w:basedOn w:val="Normale"/>
    <w:rsid w:val="00A67070"/>
    <w:pPr>
      <w:spacing w:beforeAutospacing="1" w:afterAutospacing="1"/>
    </w:pPr>
    <w:rPr>
      <w:rFonts w:ascii="Times New Roman" w:eastAsia="Times New Roman" w:hAnsi="Times New Roman" w:cs="Arial"/>
      <w:color w:val="000000"/>
      <w:sz w:val="24"/>
      <w:lang w:bidi="it-IT"/>
    </w:rPr>
  </w:style>
  <w:style w:type="table" w:customStyle="1" w:styleId="Tabellasemplice11">
    <w:name w:val="Tabella semplice 11"/>
    <w:basedOn w:val="Tabellanormale"/>
    <w:next w:val="Tabellasemplice1"/>
    <w:uiPriority w:val="99"/>
    <w:rsid w:val="00D370F7"/>
    <w:pPr>
      <w:autoSpaceDE w:val="0"/>
      <w:autoSpaceDN w:val="0"/>
      <w:adjustRightInd w:val="0"/>
      <w:spacing w:line="238" w:lineRule="auto"/>
    </w:pPr>
    <w:rPr>
      <w:rFonts w:ascii="Arial" w:eastAsia="Times New Roman" w:hAnsi="Arial" w:cs="Calibri"/>
      <w:color w:val="00000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Testofumetto">
    <w:name w:val="Balloon Text"/>
    <w:basedOn w:val="Normale"/>
    <w:link w:val="TestofumettoCarattere"/>
    <w:uiPriority w:val="99"/>
    <w:semiHidden/>
    <w:unhideWhenUsed/>
    <w:rsid w:val="0021191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119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955117">
      <w:bodyDiv w:val="1"/>
      <w:marLeft w:val="0"/>
      <w:marRight w:val="0"/>
      <w:marTop w:val="0"/>
      <w:marBottom w:val="0"/>
      <w:divBdr>
        <w:top w:val="none" w:sz="0" w:space="0" w:color="auto"/>
        <w:left w:val="none" w:sz="0" w:space="0" w:color="auto"/>
        <w:bottom w:val="none" w:sz="0" w:space="0" w:color="auto"/>
        <w:right w:val="none" w:sz="0" w:space="0" w:color="auto"/>
      </w:divBdr>
    </w:div>
    <w:div w:id="693730264">
      <w:bodyDiv w:val="1"/>
      <w:marLeft w:val="0"/>
      <w:marRight w:val="0"/>
      <w:marTop w:val="0"/>
      <w:marBottom w:val="0"/>
      <w:divBdr>
        <w:top w:val="none" w:sz="0" w:space="0" w:color="auto"/>
        <w:left w:val="none" w:sz="0" w:space="0" w:color="auto"/>
        <w:bottom w:val="none" w:sz="0" w:space="0" w:color="auto"/>
        <w:right w:val="none" w:sz="0" w:space="0" w:color="auto"/>
      </w:divBdr>
    </w:div>
    <w:div w:id="763380509">
      <w:bodyDiv w:val="1"/>
      <w:marLeft w:val="0"/>
      <w:marRight w:val="0"/>
      <w:marTop w:val="0"/>
      <w:marBottom w:val="0"/>
      <w:divBdr>
        <w:top w:val="none" w:sz="0" w:space="0" w:color="auto"/>
        <w:left w:val="none" w:sz="0" w:space="0" w:color="auto"/>
        <w:bottom w:val="none" w:sz="0" w:space="0" w:color="auto"/>
        <w:right w:val="none" w:sz="0" w:space="0" w:color="auto"/>
      </w:divBdr>
    </w:div>
    <w:div w:id="986665739">
      <w:bodyDiv w:val="1"/>
      <w:marLeft w:val="0"/>
      <w:marRight w:val="0"/>
      <w:marTop w:val="0"/>
      <w:marBottom w:val="0"/>
      <w:divBdr>
        <w:top w:val="none" w:sz="0" w:space="0" w:color="auto"/>
        <w:left w:val="none" w:sz="0" w:space="0" w:color="auto"/>
        <w:bottom w:val="none" w:sz="0" w:space="0" w:color="auto"/>
        <w:right w:val="none" w:sz="0" w:space="0" w:color="auto"/>
      </w:divBdr>
    </w:div>
    <w:div w:id="1642689366">
      <w:bodyDiv w:val="1"/>
      <w:marLeft w:val="0"/>
      <w:marRight w:val="0"/>
      <w:marTop w:val="0"/>
      <w:marBottom w:val="0"/>
      <w:divBdr>
        <w:top w:val="none" w:sz="0" w:space="0" w:color="auto"/>
        <w:left w:val="none" w:sz="0" w:space="0" w:color="auto"/>
        <w:bottom w:val="none" w:sz="0" w:space="0" w:color="auto"/>
        <w:right w:val="none" w:sz="0" w:space="0" w:color="auto"/>
      </w:divBdr>
    </w:div>
    <w:div w:id="1971671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12A1D42884C4E2E99C2AAFBF9BDFC62"/>
        <w:category>
          <w:name w:val="Generale"/>
          <w:gallery w:val="placeholder"/>
        </w:category>
        <w:types>
          <w:type w:val="bbPlcHdr"/>
        </w:types>
        <w:behaviors>
          <w:behavior w:val="content"/>
        </w:behaviors>
        <w:guid w:val="{A8A0692F-EEF0-415A-BF84-D938CCC6782C}"/>
      </w:docPartPr>
      <w:docPartBody>
        <w:p w:rsidR="009A7029" w:rsidRDefault="009A7029" w:rsidP="009A7029">
          <w:pPr>
            <w:pStyle w:val="412A1D42884C4E2E99C2AAFBF9BDFC62"/>
          </w:pPr>
          <w:r w:rsidRPr="00757CC4">
            <w:rPr>
              <w:rStyle w:val="Testosegnaposto"/>
            </w:rPr>
            <w:t>Fare clic qui per immettere testo.</w:t>
          </w:r>
        </w:p>
      </w:docPartBody>
    </w:docPart>
    <w:docPart>
      <w:docPartPr>
        <w:name w:val="7413C3F977BA4C449FCF876DB508EFC1"/>
        <w:category>
          <w:name w:val="Generale"/>
          <w:gallery w:val="placeholder"/>
        </w:category>
        <w:types>
          <w:type w:val="bbPlcHdr"/>
        </w:types>
        <w:behaviors>
          <w:behavior w:val="content"/>
        </w:behaviors>
        <w:guid w:val="{44812B40-080A-42AF-BA03-461D94F9C087}"/>
      </w:docPartPr>
      <w:docPartBody>
        <w:p w:rsidR="009A7029" w:rsidRDefault="009A7029" w:rsidP="009A7029">
          <w:pPr>
            <w:pStyle w:val="7413C3F977BA4C449FCF876DB508EFC1"/>
          </w:pPr>
          <w:r>
            <w:rPr>
              <w:rStyle w:val="Testosegnaposto"/>
              <w:color w:val="808080"/>
            </w:rPr>
            <w:t>Fare clic qui per immettere testo.</w:t>
          </w:r>
        </w:p>
      </w:docPartBody>
    </w:docPart>
    <w:docPart>
      <w:docPartPr>
        <w:name w:val="5C99BBEC905A42B69BF60D4A52D2AECD"/>
        <w:category>
          <w:name w:val="Generale"/>
          <w:gallery w:val="placeholder"/>
        </w:category>
        <w:types>
          <w:type w:val="bbPlcHdr"/>
        </w:types>
        <w:behaviors>
          <w:behavior w:val="content"/>
        </w:behaviors>
        <w:guid w:val="{2CFE9435-0AF0-435E-AB78-57772CF189DB}"/>
      </w:docPartPr>
      <w:docPartBody>
        <w:p w:rsidR="009A7029" w:rsidRDefault="009A7029" w:rsidP="009A7029">
          <w:pPr>
            <w:pStyle w:val="5C99BBEC905A42B69BF60D4A52D2AECD"/>
          </w:pPr>
          <w:r>
            <w:rPr>
              <w:rStyle w:val="Testosegnaposto"/>
              <w:color w:val="808080"/>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029"/>
    <w:rsid w:val="00082589"/>
    <w:rsid w:val="008B2CBD"/>
    <w:rsid w:val="008C4B66"/>
    <w:rsid w:val="009A7029"/>
    <w:rsid w:val="00BA2213"/>
    <w:rsid w:val="00BE2FD1"/>
    <w:rsid w:val="00BF1B77"/>
    <w:rsid w:val="00E95771"/>
    <w:rsid w:val="00FF20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9A7029"/>
  </w:style>
  <w:style w:type="paragraph" w:customStyle="1" w:styleId="412A1D42884C4E2E99C2AAFBF9BDFC62">
    <w:name w:val="412A1D42884C4E2E99C2AAFBF9BDFC62"/>
    <w:rsid w:val="009A7029"/>
  </w:style>
  <w:style w:type="paragraph" w:customStyle="1" w:styleId="7413C3F977BA4C449FCF876DB508EFC1">
    <w:name w:val="7413C3F977BA4C449FCF876DB508EFC1"/>
    <w:rsid w:val="009A7029"/>
  </w:style>
  <w:style w:type="paragraph" w:customStyle="1" w:styleId="5C99BBEC905A42B69BF60D4A52D2AECD">
    <w:name w:val="5C99BBEC905A42B69BF60D4A52D2AECD"/>
    <w:rsid w:val="009A70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16</Pages>
  <Words>4349</Words>
  <Characters>24793</Characters>
  <Application>Microsoft Office Word</Application>
  <DocSecurity>0</DocSecurity>
  <Lines>206</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Taormina</dc:creator>
  <cp:lastModifiedBy>Chiara Taormina</cp:lastModifiedBy>
  <cp:revision>30</cp:revision>
  <cp:lastPrinted>2024-04-18T07:30:00Z</cp:lastPrinted>
  <dcterms:created xsi:type="dcterms:W3CDTF">2024-03-28T13:46:00Z</dcterms:created>
  <dcterms:modified xsi:type="dcterms:W3CDTF">2025-03-27T10:00:00Z</dcterms:modified>
</cp:coreProperties>
</file>